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D21A" w14:textId="05DB24FB" w:rsidR="00AB610B" w:rsidRPr="00ED0F2C" w:rsidRDefault="69418DEF" w:rsidP="00ED0F2C">
      <w:pPr>
        <w:pStyle w:val="Title"/>
      </w:pPr>
      <w:r>
        <w:t>Syllabus</w:t>
      </w:r>
      <w:r w:rsidR="00ED0F2C">
        <w:t xml:space="preserve"> </w:t>
      </w:r>
      <w:r w:rsidR="00FA4972">
        <w:t xml:space="preserve">      </w:t>
      </w:r>
      <w:r w:rsidRPr="00FA4972">
        <w:rPr>
          <w:b/>
          <w:bCs/>
          <w:sz w:val="32"/>
          <w:szCs w:val="32"/>
        </w:rPr>
        <w:t xml:space="preserve">CSI </w:t>
      </w:r>
      <w:r w:rsidR="00236500" w:rsidRPr="00FA4972">
        <w:rPr>
          <w:b/>
          <w:bCs/>
          <w:sz w:val="32"/>
          <w:szCs w:val="32"/>
        </w:rPr>
        <w:t xml:space="preserve">Teacher </w:t>
      </w:r>
      <w:r w:rsidRPr="00FA4972">
        <w:rPr>
          <w:b/>
          <w:bCs/>
          <w:sz w:val="32"/>
          <w:szCs w:val="32"/>
        </w:rPr>
        <w:t>Education Program</w:t>
      </w:r>
      <w:r w:rsidR="00236500" w:rsidRPr="00FA4972">
        <w:rPr>
          <w:b/>
          <w:bCs/>
          <w:sz w:val="32"/>
          <w:szCs w:val="32"/>
        </w:rPr>
        <w:t xml:space="preserv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3603"/>
      </w:tblGrid>
      <w:tr w:rsidR="005A041C" w:rsidRPr="005A041C" w14:paraId="4E1CE454" w14:textId="77777777" w:rsidTr="69418DEF">
        <w:tc>
          <w:tcPr>
            <w:tcW w:w="2515" w:type="dxa"/>
          </w:tcPr>
          <w:p w14:paraId="53B1764B" w14:textId="77777777" w:rsidR="00542DA6" w:rsidRPr="005A041C" w:rsidRDefault="69418DEF" w:rsidP="00C171AB">
            <w:pPr>
              <w:spacing w:before="60" w:after="60"/>
            </w:pPr>
            <w:r>
              <w:t>Course Title</w:t>
            </w:r>
          </w:p>
        </w:tc>
        <w:tc>
          <w:tcPr>
            <w:tcW w:w="8100" w:type="dxa"/>
            <w:gridSpan w:val="3"/>
          </w:tcPr>
          <w:p w14:paraId="550BB157" w14:textId="77777777" w:rsidR="00542DA6" w:rsidRPr="00FA4972" w:rsidRDefault="69418DEF" w:rsidP="00C171AB">
            <w:pPr>
              <w:spacing w:before="60" w:after="60"/>
              <w:rPr>
                <w:rFonts w:asciiTheme="majorHAnsi" w:hAnsiTheme="majorHAnsi" w:cstheme="majorHAnsi"/>
              </w:rPr>
            </w:pPr>
            <w:r w:rsidRPr="00FA4972">
              <w:rPr>
                <w:rFonts w:asciiTheme="majorHAnsi" w:hAnsiTheme="majorHAnsi" w:cstheme="majorHAnsi"/>
                <w:b/>
                <w:bCs/>
                <w:sz w:val="28"/>
                <w:szCs w:val="28"/>
              </w:rPr>
              <w:t xml:space="preserve">Field Experience </w:t>
            </w:r>
          </w:p>
        </w:tc>
      </w:tr>
      <w:tr w:rsidR="00AB610B" w:rsidRPr="005A041C" w14:paraId="3A7C6743" w14:textId="77777777" w:rsidTr="69418DEF">
        <w:tc>
          <w:tcPr>
            <w:tcW w:w="2515" w:type="dxa"/>
          </w:tcPr>
          <w:p w14:paraId="276A39BD" w14:textId="77777777" w:rsidR="00AB610B" w:rsidRDefault="69418DEF" w:rsidP="00AB610B">
            <w:pPr>
              <w:spacing w:before="60" w:after="60"/>
            </w:pPr>
            <w:r>
              <w:t>Course No. &amp; Section</w:t>
            </w:r>
          </w:p>
        </w:tc>
        <w:tc>
          <w:tcPr>
            <w:tcW w:w="8100" w:type="dxa"/>
            <w:gridSpan w:val="3"/>
          </w:tcPr>
          <w:p w14:paraId="79BAA71B" w14:textId="261F89FA" w:rsidR="00AB610B" w:rsidRPr="00FA4972" w:rsidRDefault="69418DEF" w:rsidP="00C171AB">
            <w:pPr>
              <w:spacing w:before="60" w:after="60"/>
              <w:rPr>
                <w:rFonts w:asciiTheme="majorHAnsi" w:hAnsiTheme="majorHAnsi" w:cstheme="majorHAnsi"/>
              </w:rPr>
            </w:pPr>
            <w:r w:rsidRPr="00FA4972">
              <w:rPr>
                <w:rFonts w:asciiTheme="majorHAnsi" w:hAnsiTheme="majorHAnsi" w:cstheme="majorHAnsi"/>
                <w:b/>
                <w:bCs/>
                <w:sz w:val="28"/>
                <w:szCs w:val="28"/>
              </w:rPr>
              <w:t xml:space="preserve">EDUC </w:t>
            </w:r>
            <w:r w:rsidR="00774425" w:rsidRPr="00FA4972">
              <w:rPr>
                <w:rFonts w:asciiTheme="majorHAnsi" w:hAnsiTheme="majorHAnsi" w:cstheme="majorHAnsi"/>
                <w:b/>
                <w:bCs/>
                <w:sz w:val="28"/>
                <w:szCs w:val="28"/>
              </w:rPr>
              <w:t xml:space="preserve">202 </w:t>
            </w:r>
            <w:r w:rsidR="00774425">
              <w:rPr>
                <w:rFonts w:asciiTheme="majorHAnsi" w:hAnsiTheme="majorHAnsi" w:cstheme="majorHAnsi"/>
                <w:b/>
                <w:bCs/>
                <w:sz w:val="28"/>
                <w:szCs w:val="28"/>
              </w:rPr>
              <w:t>SYLLABUS</w:t>
            </w:r>
            <w:r w:rsidR="00AE722B" w:rsidRPr="00FA4972">
              <w:rPr>
                <w:rFonts w:asciiTheme="majorHAnsi" w:hAnsiTheme="majorHAnsi" w:cstheme="majorHAnsi"/>
                <w:b/>
                <w:bCs/>
                <w:sz w:val="28"/>
                <w:szCs w:val="28"/>
              </w:rPr>
              <w:t xml:space="preserve"> </w:t>
            </w:r>
            <w:r w:rsidR="00E821A2">
              <w:rPr>
                <w:rFonts w:asciiTheme="majorHAnsi" w:hAnsiTheme="majorHAnsi" w:cstheme="majorHAnsi"/>
                <w:b/>
                <w:bCs/>
                <w:sz w:val="28"/>
                <w:szCs w:val="28"/>
              </w:rPr>
              <w:t xml:space="preserve">  </w:t>
            </w:r>
            <w:r w:rsidRPr="00FA4972">
              <w:rPr>
                <w:rFonts w:asciiTheme="majorHAnsi" w:hAnsiTheme="majorHAnsi" w:cstheme="majorHAnsi"/>
                <w:b/>
                <w:bCs/>
                <w:sz w:val="28"/>
                <w:szCs w:val="28"/>
              </w:rPr>
              <w:t>C</w:t>
            </w:r>
            <w:r w:rsidR="00C05590" w:rsidRPr="00FA4972">
              <w:rPr>
                <w:rFonts w:asciiTheme="majorHAnsi" w:hAnsiTheme="majorHAnsi" w:cstheme="majorHAnsi"/>
                <w:b/>
                <w:bCs/>
                <w:sz w:val="28"/>
                <w:szCs w:val="28"/>
              </w:rPr>
              <w:t>40</w:t>
            </w:r>
            <w:r w:rsidR="00EE7134">
              <w:rPr>
                <w:rFonts w:asciiTheme="majorHAnsi" w:hAnsiTheme="majorHAnsi" w:cstheme="majorHAnsi"/>
                <w:b/>
                <w:bCs/>
                <w:sz w:val="28"/>
                <w:szCs w:val="28"/>
              </w:rPr>
              <w:t xml:space="preserve"> </w:t>
            </w:r>
            <w:r w:rsidRPr="00FA4972">
              <w:rPr>
                <w:rFonts w:asciiTheme="majorHAnsi" w:hAnsiTheme="majorHAnsi" w:cstheme="majorHAnsi"/>
                <w:b/>
                <w:bCs/>
                <w:sz w:val="28"/>
                <w:szCs w:val="28"/>
              </w:rPr>
              <w:t>A</w:t>
            </w:r>
            <w:r w:rsidR="00E821A2">
              <w:rPr>
                <w:rFonts w:asciiTheme="majorHAnsi" w:hAnsiTheme="majorHAnsi" w:cstheme="majorHAnsi"/>
                <w:b/>
                <w:bCs/>
                <w:sz w:val="28"/>
                <w:szCs w:val="28"/>
              </w:rPr>
              <w:t>ssisted</w:t>
            </w:r>
          </w:p>
        </w:tc>
      </w:tr>
      <w:tr w:rsidR="00AB610B" w14:paraId="48962869" w14:textId="77777777" w:rsidTr="69418DE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DC0ED" w14:textId="77777777" w:rsidR="00AB610B" w:rsidRDefault="69418DEF" w:rsidP="00AB610B">
            <w:pPr>
              <w:spacing w:before="60" w:after="60"/>
            </w:pPr>
            <w:r>
              <w:t>Semester &amp; Year</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240CE" w14:textId="192DC8EC" w:rsidR="00D1450C" w:rsidRPr="00FA4972" w:rsidRDefault="00666199" w:rsidP="005003B7">
            <w:pPr>
              <w:spacing w:before="60" w:after="60"/>
              <w:rPr>
                <w:rFonts w:asciiTheme="majorHAnsi" w:hAnsiTheme="majorHAnsi" w:cstheme="majorHAnsi"/>
              </w:rPr>
            </w:pPr>
            <w:r>
              <w:rPr>
                <w:rFonts w:asciiTheme="majorHAnsi" w:hAnsiTheme="majorHAnsi" w:cstheme="majorHAnsi"/>
              </w:rPr>
              <w:t xml:space="preserve">Spring </w:t>
            </w:r>
            <w:r w:rsidR="003C1367">
              <w:rPr>
                <w:rFonts w:asciiTheme="majorHAnsi" w:hAnsiTheme="majorHAnsi" w:cstheme="majorHAnsi"/>
              </w:rPr>
              <w:t>202</w:t>
            </w:r>
            <w:r>
              <w:rPr>
                <w:rFonts w:asciiTheme="majorHAnsi" w:hAnsiTheme="majorHAnsi" w:cstheme="majorHAnsi"/>
              </w:rPr>
              <w:t>3</w:t>
            </w:r>
          </w:p>
        </w:tc>
        <w:tc>
          <w:tcPr>
            <w:tcW w:w="14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B9168" w14:textId="77777777" w:rsidR="00AB610B" w:rsidRPr="00FA4972" w:rsidRDefault="69418DEF" w:rsidP="00AB610B">
            <w:pPr>
              <w:spacing w:before="60" w:after="60"/>
              <w:rPr>
                <w:rFonts w:asciiTheme="majorHAnsi" w:hAnsiTheme="majorHAnsi" w:cstheme="majorHAnsi"/>
              </w:rPr>
            </w:pPr>
            <w:r w:rsidRPr="00FA4972">
              <w:rPr>
                <w:rFonts w:asciiTheme="majorHAnsi" w:hAnsiTheme="majorHAnsi" w:cstheme="majorHAnsi"/>
              </w:rPr>
              <w:t>Credit Hours</w:t>
            </w:r>
          </w:p>
        </w:tc>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A9662" w14:textId="77777777" w:rsidR="00AB610B" w:rsidRPr="00FA4972" w:rsidRDefault="69418DEF" w:rsidP="00AB610B">
            <w:pPr>
              <w:spacing w:before="60" w:after="60"/>
              <w:rPr>
                <w:rFonts w:asciiTheme="majorHAnsi" w:hAnsiTheme="majorHAnsi" w:cstheme="majorHAnsi"/>
              </w:rPr>
            </w:pPr>
            <w:r w:rsidRPr="00FA4972">
              <w:rPr>
                <w:rFonts w:asciiTheme="majorHAnsi" w:hAnsiTheme="majorHAnsi" w:cstheme="majorHAnsi"/>
              </w:rPr>
              <w:t>1</w:t>
            </w:r>
          </w:p>
        </w:tc>
      </w:tr>
      <w:tr w:rsidR="00AB610B" w:rsidRPr="005A041C" w14:paraId="059E8F39" w14:textId="77777777" w:rsidTr="69418DEF">
        <w:tc>
          <w:tcPr>
            <w:tcW w:w="2515" w:type="dxa"/>
          </w:tcPr>
          <w:p w14:paraId="54A44904" w14:textId="77777777" w:rsidR="00AB610B" w:rsidRPr="005A041C" w:rsidRDefault="69418DEF" w:rsidP="00DA63C2">
            <w:pPr>
              <w:spacing w:before="60" w:after="60"/>
            </w:pPr>
            <w:r>
              <w:t>Course Location/Delivery</w:t>
            </w:r>
          </w:p>
        </w:tc>
        <w:tc>
          <w:tcPr>
            <w:tcW w:w="8100" w:type="dxa"/>
            <w:gridSpan w:val="3"/>
          </w:tcPr>
          <w:p w14:paraId="64A5E127" w14:textId="0C64430A" w:rsidR="00AB610B" w:rsidRPr="00FA4972" w:rsidRDefault="69418DEF" w:rsidP="00EA129F">
            <w:pPr>
              <w:spacing w:before="60" w:after="60"/>
              <w:rPr>
                <w:rFonts w:asciiTheme="majorHAnsi" w:hAnsiTheme="majorHAnsi" w:cstheme="majorHAnsi"/>
                <w:i/>
                <w:iCs/>
              </w:rPr>
            </w:pPr>
            <w:r w:rsidRPr="00FA4972">
              <w:rPr>
                <w:rFonts w:asciiTheme="majorHAnsi" w:hAnsiTheme="majorHAnsi" w:cstheme="majorHAnsi"/>
              </w:rPr>
              <w:t>John C. Hepworth Higher Education Center</w:t>
            </w:r>
            <w:r w:rsidRPr="00FA4972">
              <w:rPr>
                <w:rFonts w:asciiTheme="majorHAnsi" w:hAnsiTheme="majorHAnsi" w:cstheme="majorHAnsi"/>
                <w:i/>
                <w:iCs/>
              </w:rPr>
              <w:t>:</w:t>
            </w:r>
            <w:r w:rsidR="00B03918" w:rsidRPr="00FA4972">
              <w:rPr>
                <w:rFonts w:asciiTheme="majorHAnsi" w:hAnsiTheme="majorHAnsi" w:cstheme="majorHAnsi"/>
                <w:i/>
                <w:iCs/>
              </w:rPr>
              <w:t xml:space="preserve"> </w:t>
            </w:r>
            <w:r w:rsidR="00B03918" w:rsidRPr="00FA4972">
              <w:rPr>
                <w:rFonts w:asciiTheme="majorHAnsi" w:hAnsiTheme="majorHAnsi" w:cstheme="majorHAnsi"/>
                <w:b/>
                <w:bCs/>
              </w:rPr>
              <w:t>C40A</w:t>
            </w:r>
            <w:r w:rsidRPr="00FA4972">
              <w:rPr>
                <w:rFonts w:asciiTheme="majorHAnsi" w:hAnsiTheme="majorHAnsi" w:cstheme="majorHAnsi"/>
                <w:i/>
                <w:iCs/>
              </w:rPr>
              <w:t xml:space="preserve"> </w:t>
            </w:r>
            <w:r w:rsidR="00EA129F">
              <w:rPr>
                <w:rFonts w:asciiTheme="majorHAnsi" w:hAnsiTheme="majorHAnsi" w:cstheme="majorHAnsi"/>
                <w:i/>
                <w:iCs/>
              </w:rPr>
              <w:t>/</w:t>
            </w:r>
            <w:r w:rsidRPr="00FA4972">
              <w:rPr>
                <w:rFonts w:asciiTheme="majorHAnsi" w:hAnsiTheme="majorHAnsi" w:cstheme="majorHAnsi"/>
                <w:i/>
                <w:iCs/>
              </w:rPr>
              <w:t>Hybrid</w:t>
            </w:r>
            <w:r w:rsidRPr="009502BB">
              <w:rPr>
                <w:rFonts w:asciiTheme="majorHAnsi" w:hAnsiTheme="majorHAnsi" w:cstheme="majorHAnsi"/>
                <w:i/>
                <w:iCs/>
                <w:sz w:val="20"/>
                <w:szCs w:val="20"/>
              </w:rPr>
              <w:t xml:space="preserve">: </w:t>
            </w:r>
            <w:r w:rsidRPr="009502BB">
              <w:rPr>
                <w:rFonts w:asciiTheme="majorHAnsi" w:hAnsiTheme="majorHAnsi" w:cstheme="majorHAnsi"/>
                <w:b/>
                <w:i/>
                <w:iCs/>
                <w:sz w:val="20"/>
                <w:szCs w:val="20"/>
              </w:rPr>
              <w:t xml:space="preserve">Hepworth </w:t>
            </w:r>
            <w:r w:rsidR="005003B7" w:rsidRPr="009502BB">
              <w:rPr>
                <w:rFonts w:asciiTheme="majorHAnsi" w:hAnsiTheme="majorHAnsi" w:cstheme="majorHAnsi"/>
                <w:b/>
                <w:i/>
                <w:iCs/>
                <w:sz w:val="20"/>
                <w:szCs w:val="20"/>
              </w:rPr>
              <w:t>1</w:t>
            </w:r>
            <w:r w:rsidR="00597226" w:rsidRPr="009502BB">
              <w:rPr>
                <w:rFonts w:asciiTheme="majorHAnsi" w:hAnsiTheme="majorHAnsi" w:cstheme="majorHAnsi"/>
                <w:b/>
                <w:i/>
                <w:iCs/>
                <w:sz w:val="20"/>
                <w:szCs w:val="20"/>
              </w:rPr>
              <w:t>43</w:t>
            </w:r>
            <w:r w:rsidR="009502BB" w:rsidRPr="009502BB">
              <w:rPr>
                <w:rFonts w:asciiTheme="majorHAnsi" w:hAnsiTheme="majorHAnsi" w:cstheme="majorHAnsi"/>
                <w:b/>
                <w:i/>
                <w:iCs/>
                <w:sz w:val="20"/>
                <w:szCs w:val="20"/>
              </w:rPr>
              <w:t xml:space="preserve"> Thursdays, 2-4pm</w:t>
            </w:r>
          </w:p>
        </w:tc>
      </w:tr>
      <w:tr w:rsidR="00AB610B" w:rsidRPr="005A041C" w14:paraId="35D21CC6" w14:textId="77777777" w:rsidTr="69418DEF">
        <w:tc>
          <w:tcPr>
            <w:tcW w:w="2515" w:type="dxa"/>
          </w:tcPr>
          <w:p w14:paraId="0BA1F118" w14:textId="359AC334" w:rsidR="00AB610B" w:rsidRDefault="69418DEF" w:rsidP="002B6587">
            <w:pPr>
              <w:spacing w:before="60" w:after="60"/>
            </w:pPr>
            <w:r>
              <w:t xml:space="preserve">Office </w:t>
            </w:r>
            <w:r w:rsidR="00F932F8">
              <w:t>&amp; Student Hours</w:t>
            </w:r>
          </w:p>
        </w:tc>
        <w:tc>
          <w:tcPr>
            <w:tcW w:w="8100" w:type="dxa"/>
            <w:gridSpan w:val="3"/>
          </w:tcPr>
          <w:p w14:paraId="3FF9C651" w14:textId="0BD91697" w:rsidR="00AB610B" w:rsidRPr="00DA63F4" w:rsidRDefault="005F1958" w:rsidP="00DA63C2">
            <w:pPr>
              <w:spacing w:before="60" w:after="60"/>
              <w:rPr>
                <w:rFonts w:asciiTheme="majorHAnsi" w:hAnsiTheme="majorHAnsi" w:cstheme="majorHAnsi"/>
                <w:b/>
                <w:bCs/>
              </w:rPr>
            </w:pPr>
            <w:r>
              <w:rPr>
                <w:b/>
                <w:bCs/>
                <w:color w:val="FF0000"/>
              </w:rPr>
              <w:t xml:space="preserve">MWRF 9-10 pm; T 4-5 </w:t>
            </w:r>
            <w:r w:rsidR="007031D6">
              <w:rPr>
                <w:b/>
                <w:bCs/>
                <w:color w:val="FF0000"/>
              </w:rPr>
              <w:t>pm /Zoom/ e-mail me to make other arrangements</w:t>
            </w:r>
          </w:p>
        </w:tc>
      </w:tr>
      <w:tr w:rsidR="00D27F5E" w:rsidRPr="005A041C" w14:paraId="47D33F36" w14:textId="77777777" w:rsidTr="69418DEF">
        <w:tc>
          <w:tcPr>
            <w:tcW w:w="2515" w:type="dxa"/>
          </w:tcPr>
          <w:p w14:paraId="2571EDDF" w14:textId="14EDD0D4" w:rsidR="00D27F5E" w:rsidRDefault="00E7473D" w:rsidP="00AB610B">
            <w:pPr>
              <w:spacing w:before="60" w:after="60"/>
            </w:pPr>
            <w:r>
              <w:t>Canvas LMS System</w:t>
            </w:r>
          </w:p>
        </w:tc>
        <w:tc>
          <w:tcPr>
            <w:tcW w:w="8100" w:type="dxa"/>
            <w:gridSpan w:val="3"/>
          </w:tcPr>
          <w:p w14:paraId="4916853E" w14:textId="4CB82FE4" w:rsidR="00D27F5E" w:rsidRPr="00597226" w:rsidRDefault="00774425" w:rsidP="00E856B6">
            <w:pPr>
              <w:rPr>
                <w:rFonts w:asciiTheme="majorHAnsi" w:hAnsiTheme="majorHAnsi" w:cstheme="majorHAnsi"/>
                <w:color w:val="0563C1" w:themeColor="hyperlink"/>
                <w:u w:val="single"/>
              </w:rPr>
            </w:pPr>
            <w:r w:rsidRPr="00500CEE">
              <w:rPr>
                <w:rFonts w:asciiTheme="majorHAnsi" w:hAnsiTheme="majorHAnsi" w:cstheme="majorHAnsi"/>
              </w:rPr>
              <w:t xml:space="preserve">This course uses Canvas to post course materials: </w:t>
            </w:r>
            <w:hyperlink r:id="rId8">
              <w:r w:rsidRPr="00500CEE">
                <w:rPr>
                  <w:rStyle w:val="Hyperlink"/>
                  <w:rFonts w:asciiTheme="majorHAnsi" w:hAnsiTheme="majorHAnsi" w:cstheme="majorHAnsi"/>
                </w:rPr>
                <w:t>csi.edu/canvas</w:t>
              </w:r>
            </w:hyperlink>
            <w:r>
              <w:rPr>
                <w:rStyle w:val="Hyperlink"/>
                <w:rFonts w:asciiTheme="majorHAnsi" w:hAnsiTheme="majorHAnsi" w:cstheme="majorHAnsi"/>
              </w:rPr>
              <w:t>.</w:t>
            </w:r>
          </w:p>
        </w:tc>
      </w:tr>
      <w:tr w:rsidR="005A2E7D" w:rsidRPr="005A041C" w14:paraId="0EB4CD31" w14:textId="77777777" w:rsidTr="69418DEF">
        <w:tc>
          <w:tcPr>
            <w:tcW w:w="2515" w:type="dxa"/>
          </w:tcPr>
          <w:p w14:paraId="5B4BC7CD" w14:textId="6B63EC9C" w:rsidR="005A2E7D" w:rsidRDefault="005A2E7D" w:rsidP="00AB610B">
            <w:pPr>
              <w:spacing w:before="60" w:after="60"/>
            </w:pPr>
            <w:r>
              <w:t xml:space="preserve">Zoom Meeting </w:t>
            </w:r>
          </w:p>
        </w:tc>
        <w:tc>
          <w:tcPr>
            <w:tcW w:w="8100" w:type="dxa"/>
            <w:gridSpan w:val="3"/>
          </w:tcPr>
          <w:p w14:paraId="053CF5F8" w14:textId="5223B371" w:rsidR="005A2E7D" w:rsidRPr="00500CEE" w:rsidRDefault="004C3279" w:rsidP="00E856B6">
            <w:pPr>
              <w:rPr>
                <w:rFonts w:asciiTheme="majorHAnsi" w:hAnsiTheme="majorHAnsi" w:cstheme="majorHAnsi"/>
              </w:rPr>
            </w:pPr>
            <w:r>
              <w:rPr>
                <w:rFonts w:asciiTheme="majorHAnsi" w:hAnsiTheme="majorHAnsi" w:cstheme="majorHAnsi"/>
              </w:rPr>
              <w:t xml:space="preserve">Only used in place of regular </w:t>
            </w:r>
            <w:r w:rsidR="00FF2DAD">
              <w:rPr>
                <w:rFonts w:asciiTheme="majorHAnsi" w:hAnsiTheme="majorHAnsi" w:cstheme="majorHAnsi"/>
              </w:rPr>
              <w:t xml:space="preserve">class </w:t>
            </w:r>
            <w:r>
              <w:rPr>
                <w:rFonts w:asciiTheme="majorHAnsi" w:hAnsiTheme="majorHAnsi" w:cstheme="majorHAnsi"/>
              </w:rPr>
              <w:t>as needed.</w:t>
            </w:r>
          </w:p>
        </w:tc>
      </w:tr>
    </w:tbl>
    <w:p w14:paraId="357FB0A7" w14:textId="77777777" w:rsidR="00542DA6" w:rsidRPr="00E856B6" w:rsidRDefault="69418DEF" w:rsidP="69418DEF">
      <w:pPr>
        <w:pStyle w:val="Heading1"/>
        <w:spacing w:before="360"/>
        <w:rPr>
          <w:color w:val="auto"/>
        </w:rPr>
      </w:pPr>
      <w:r w:rsidRPr="69418DEF">
        <w:rPr>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01"/>
        <w:gridCol w:w="8001"/>
      </w:tblGrid>
      <w:tr w:rsidR="005A041C" w:rsidRPr="005A041C" w14:paraId="7018CAF8" w14:textId="77777777" w:rsidTr="69418DEF">
        <w:tc>
          <w:tcPr>
            <w:tcW w:w="2515" w:type="dxa"/>
          </w:tcPr>
          <w:p w14:paraId="47678975" w14:textId="77777777" w:rsidR="00542DA6" w:rsidRPr="005A041C" w:rsidRDefault="69418DEF" w:rsidP="00C171AB">
            <w:pPr>
              <w:spacing w:before="60" w:after="60"/>
            </w:pPr>
            <w:r>
              <w:t>Instructor Name</w:t>
            </w:r>
          </w:p>
        </w:tc>
        <w:tc>
          <w:tcPr>
            <w:tcW w:w="8100" w:type="dxa"/>
          </w:tcPr>
          <w:p w14:paraId="25727A51" w14:textId="304B455D" w:rsidR="00542DA6" w:rsidRPr="00FA4972" w:rsidRDefault="69418DEF" w:rsidP="69418DEF">
            <w:pPr>
              <w:pBdr>
                <w:top w:val="single" w:sz="4" w:space="1" w:color="auto"/>
                <w:left w:val="single" w:sz="4" w:space="4" w:color="auto"/>
                <w:bottom w:val="single" w:sz="4" w:space="1" w:color="auto"/>
                <w:right w:val="single" w:sz="4" w:space="4" w:color="auto"/>
              </w:pBdr>
              <w:shd w:val="clear" w:color="auto" w:fill="A8D08D" w:themeFill="accent6" w:themeFillTint="99"/>
              <w:rPr>
                <w:rFonts w:asciiTheme="majorHAnsi" w:hAnsiTheme="majorHAnsi" w:cstheme="majorHAnsi"/>
                <w:b/>
                <w:bCs/>
              </w:rPr>
            </w:pPr>
            <w:r w:rsidRPr="00FA4972">
              <w:rPr>
                <w:rFonts w:asciiTheme="majorHAnsi" w:hAnsiTheme="majorHAnsi" w:cstheme="majorHAnsi"/>
                <w:b/>
                <w:bCs/>
              </w:rPr>
              <w:t xml:space="preserve">Dr. Egbert, </w:t>
            </w:r>
            <w:r w:rsidR="008C12F4" w:rsidRPr="008C12F4">
              <w:rPr>
                <w:rFonts w:asciiTheme="majorHAnsi" w:hAnsiTheme="majorHAnsi" w:cstheme="majorHAnsi"/>
                <w:bCs/>
              </w:rPr>
              <w:t>Distinguished</w:t>
            </w:r>
            <w:r w:rsidR="008C12F4">
              <w:rPr>
                <w:rFonts w:asciiTheme="majorHAnsi" w:hAnsiTheme="majorHAnsi" w:cstheme="majorHAnsi"/>
                <w:b/>
                <w:bCs/>
              </w:rPr>
              <w:t xml:space="preserve"> </w:t>
            </w:r>
            <w:r w:rsidRPr="00FA4972">
              <w:rPr>
                <w:rFonts w:asciiTheme="majorHAnsi" w:hAnsiTheme="majorHAnsi" w:cstheme="majorHAnsi"/>
              </w:rPr>
              <w:t xml:space="preserve">Professor of Education: </w:t>
            </w:r>
            <w:r w:rsidRPr="00FA4972">
              <w:rPr>
                <w:rFonts w:asciiTheme="majorHAnsi" w:hAnsiTheme="majorHAnsi" w:cstheme="majorHAnsi"/>
                <w:sz w:val="20"/>
                <w:szCs w:val="20"/>
              </w:rPr>
              <w:t>Ph.D.; Education Specialist; &amp; SPED Dir. Certifications</w:t>
            </w:r>
          </w:p>
        </w:tc>
      </w:tr>
      <w:tr w:rsidR="005A041C" w:rsidRPr="005A041C" w14:paraId="27675C11" w14:textId="77777777" w:rsidTr="69418DEF">
        <w:tc>
          <w:tcPr>
            <w:tcW w:w="2515" w:type="dxa"/>
          </w:tcPr>
          <w:p w14:paraId="2E59B766" w14:textId="77777777" w:rsidR="00542DA6" w:rsidRPr="005A041C" w:rsidRDefault="69418DEF" w:rsidP="00C171AB">
            <w:pPr>
              <w:spacing w:before="60" w:after="60"/>
            </w:pPr>
            <w:r>
              <w:t>Office Address</w:t>
            </w:r>
          </w:p>
        </w:tc>
        <w:tc>
          <w:tcPr>
            <w:tcW w:w="8100" w:type="dxa"/>
          </w:tcPr>
          <w:p w14:paraId="10BD1288" w14:textId="7E48EAE8" w:rsidR="00F70A44" w:rsidRPr="00FA4972" w:rsidRDefault="69418DEF" w:rsidP="00C171AB">
            <w:pPr>
              <w:spacing w:before="60" w:after="60"/>
              <w:rPr>
                <w:rFonts w:asciiTheme="majorHAnsi" w:hAnsiTheme="majorHAnsi" w:cstheme="majorHAnsi"/>
              </w:rPr>
            </w:pPr>
            <w:r w:rsidRPr="00597226">
              <w:rPr>
                <w:rFonts w:asciiTheme="majorHAnsi" w:hAnsiTheme="majorHAnsi" w:cstheme="majorHAnsi"/>
                <w:b/>
                <w:bCs/>
              </w:rPr>
              <w:t>OFFICE</w:t>
            </w:r>
            <w:r w:rsidRPr="00FA4972">
              <w:rPr>
                <w:rFonts w:asciiTheme="majorHAnsi" w:hAnsiTheme="majorHAnsi" w:cstheme="majorHAnsi"/>
              </w:rPr>
              <w:t>: Hepworth, Rm. 123</w:t>
            </w:r>
            <w:r w:rsidR="003B5C7E">
              <w:rPr>
                <w:rFonts w:asciiTheme="majorHAnsi" w:hAnsiTheme="majorHAnsi" w:cstheme="majorHAnsi"/>
              </w:rPr>
              <w:t xml:space="preserve">, </w:t>
            </w:r>
            <w:r w:rsidRPr="00FA4972">
              <w:rPr>
                <w:rFonts w:asciiTheme="majorHAnsi" w:hAnsiTheme="majorHAnsi" w:cstheme="majorHAnsi"/>
                <w:b/>
                <w:bCs/>
              </w:rPr>
              <w:t>315 Falls Ave West</w:t>
            </w:r>
            <w:r w:rsidR="003B5C7E">
              <w:rPr>
                <w:rFonts w:asciiTheme="majorHAnsi" w:hAnsiTheme="majorHAnsi" w:cstheme="majorHAnsi"/>
                <w:b/>
                <w:bCs/>
              </w:rPr>
              <w:t>,</w:t>
            </w:r>
            <w:r w:rsidR="00774425">
              <w:rPr>
                <w:rFonts w:asciiTheme="majorHAnsi" w:hAnsiTheme="majorHAnsi" w:cstheme="majorHAnsi"/>
                <w:b/>
                <w:bCs/>
              </w:rPr>
              <w:t xml:space="preserve"> CSI,</w:t>
            </w:r>
            <w:r w:rsidR="003B5C7E">
              <w:rPr>
                <w:rFonts w:asciiTheme="majorHAnsi" w:hAnsiTheme="majorHAnsi" w:cstheme="majorHAnsi"/>
                <w:b/>
                <w:bCs/>
              </w:rPr>
              <w:t xml:space="preserve"> </w:t>
            </w:r>
            <w:r w:rsidRPr="00FA4972">
              <w:rPr>
                <w:rFonts w:asciiTheme="majorHAnsi" w:hAnsiTheme="majorHAnsi" w:cstheme="majorHAnsi"/>
                <w:b/>
                <w:bCs/>
              </w:rPr>
              <w:t xml:space="preserve">Twin Falls, Idaho 83303  </w:t>
            </w:r>
          </w:p>
        </w:tc>
      </w:tr>
      <w:tr w:rsidR="005A041C" w:rsidRPr="005A041C" w14:paraId="7FCF535D" w14:textId="77777777" w:rsidTr="69418DEF">
        <w:tc>
          <w:tcPr>
            <w:tcW w:w="2515" w:type="dxa"/>
          </w:tcPr>
          <w:p w14:paraId="7E5E13C8" w14:textId="77777777" w:rsidR="00C171AB" w:rsidRPr="005A041C" w:rsidRDefault="69418DEF" w:rsidP="00C171AB">
            <w:pPr>
              <w:spacing w:before="60" w:after="60"/>
            </w:pPr>
            <w:r>
              <w:t>Office Phone</w:t>
            </w:r>
          </w:p>
        </w:tc>
        <w:tc>
          <w:tcPr>
            <w:tcW w:w="8100" w:type="dxa"/>
          </w:tcPr>
          <w:p w14:paraId="3AC34B0F" w14:textId="77777777" w:rsidR="00C171AB" w:rsidRPr="00FA4972" w:rsidRDefault="69418DEF" w:rsidP="00C171AB">
            <w:pPr>
              <w:spacing w:before="60" w:after="60"/>
              <w:rPr>
                <w:rFonts w:asciiTheme="majorHAnsi" w:hAnsiTheme="majorHAnsi" w:cstheme="majorHAnsi"/>
              </w:rPr>
            </w:pPr>
            <w:r w:rsidRPr="00FA4972">
              <w:rPr>
                <w:rFonts w:asciiTheme="majorHAnsi" w:hAnsiTheme="majorHAnsi" w:cstheme="majorHAnsi"/>
                <w:b/>
                <w:bCs/>
              </w:rPr>
              <w:t>208-732-6890</w:t>
            </w:r>
          </w:p>
        </w:tc>
      </w:tr>
      <w:tr w:rsidR="005A041C" w:rsidRPr="005A041C" w14:paraId="6CF13619" w14:textId="77777777" w:rsidTr="69418DEF">
        <w:tc>
          <w:tcPr>
            <w:tcW w:w="2515" w:type="dxa"/>
          </w:tcPr>
          <w:p w14:paraId="22E77A13" w14:textId="77777777" w:rsidR="005F4F00" w:rsidRPr="005A041C" w:rsidRDefault="69418DEF" w:rsidP="00C171AB">
            <w:pPr>
              <w:spacing w:before="60" w:after="60"/>
            </w:pPr>
            <w:r>
              <w:t>Email Address</w:t>
            </w:r>
          </w:p>
        </w:tc>
        <w:tc>
          <w:tcPr>
            <w:tcW w:w="8100" w:type="dxa"/>
          </w:tcPr>
          <w:p w14:paraId="4BCF1272" w14:textId="58B18384" w:rsidR="005F4F00" w:rsidRPr="00FA4972" w:rsidRDefault="69418DEF" w:rsidP="00C171AB">
            <w:pPr>
              <w:spacing w:before="60" w:after="60"/>
              <w:rPr>
                <w:rFonts w:asciiTheme="majorHAnsi" w:hAnsiTheme="majorHAnsi" w:cstheme="majorHAnsi"/>
              </w:rPr>
            </w:pPr>
            <w:r w:rsidRPr="00FA4972">
              <w:rPr>
                <w:rFonts w:asciiTheme="majorHAnsi" w:hAnsiTheme="majorHAnsi" w:cstheme="majorHAnsi"/>
              </w:rPr>
              <w:t>legbert@csi.edu</w:t>
            </w:r>
            <w:r w:rsidR="004C3279">
              <w:rPr>
                <w:rFonts w:asciiTheme="majorHAnsi" w:hAnsiTheme="majorHAnsi" w:cstheme="majorHAnsi"/>
              </w:rPr>
              <w:t>/</w:t>
            </w:r>
            <w:r w:rsidR="004C3279">
              <w:rPr>
                <w:iCs/>
              </w:rPr>
              <w:t xml:space="preserve"> CSI students use</w:t>
            </w:r>
            <w:r w:rsidR="004C3279" w:rsidRPr="00954E8A">
              <w:rPr>
                <w:iCs/>
              </w:rPr>
              <w:t xml:space="preserve"> a college email account</w:t>
            </w:r>
          </w:p>
        </w:tc>
      </w:tr>
      <w:tr w:rsidR="005A041C" w:rsidRPr="005A041C" w14:paraId="109762BD" w14:textId="77777777" w:rsidTr="69418DEF">
        <w:tc>
          <w:tcPr>
            <w:tcW w:w="2515" w:type="dxa"/>
          </w:tcPr>
          <w:p w14:paraId="1CA5BB22" w14:textId="77777777" w:rsidR="00542DA6" w:rsidRPr="005A041C" w:rsidRDefault="69418DEF" w:rsidP="00C171AB">
            <w:pPr>
              <w:spacing w:before="60" w:after="60"/>
            </w:pPr>
            <w:r>
              <w:t>Communication Advice</w:t>
            </w:r>
          </w:p>
        </w:tc>
        <w:tc>
          <w:tcPr>
            <w:tcW w:w="8100" w:type="dxa"/>
          </w:tcPr>
          <w:p w14:paraId="27E5C259" w14:textId="4F633B06" w:rsidR="0033270A" w:rsidRPr="00FA4972" w:rsidRDefault="00AE722B" w:rsidP="0033270A">
            <w:pPr>
              <w:spacing w:before="60" w:after="60"/>
              <w:rPr>
                <w:rFonts w:asciiTheme="majorHAnsi" w:hAnsiTheme="majorHAnsi" w:cstheme="majorHAnsi"/>
              </w:rPr>
            </w:pPr>
            <w:r w:rsidRPr="00FA4972">
              <w:rPr>
                <w:rFonts w:asciiTheme="majorHAnsi" w:hAnsiTheme="majorHAnsi" w:cstheme="majorHAnsi"/>
              </w:rPr>
              <w:t xml:space="preserve">I will answer all emails within 48 hours Monday-Friday. If you post a question after 5:00 p.m. on Friday, I may not answer it until Monday </w:t>
            </w:r>
            <w:r w:rsidR="004F685A">
              <w:rPr>
                <w:rFonts w:asciiTheme="majorHAnsi" w:hAnsiTheme="majorHAnsi" w:cstheme="majorHAnsi"/>
              </w:rPr>
              <w:t>evening.</w:t>
            </w:r>
            <w:r w:rsidR="00774425">
              <w:rPr>
                <w:rFonts w:asciiTheme="majorHAnsi" w:hAnsiTheme="majorHAnsi" w:cstheme="majorHAnsi"/>
              </w:rPr>
              <w:t xml:space="preserve"> </w:t>
            </w:r>
          </w:p>
        </w:tc>
      </w:tr>
    </w:tbl>
    <w:p w14:paraId="4B3C0FEB" w14:textId="77777777" w:rsidR="00AB610B" w:rsidRPr="005A041C" w:rsidRDefault="69418DEF" w:rsidP="69418DEF">
      <w:pPr>
        <w:pStyle w:val="Heading1"/>
        <w:spacing w:before="360"/>
        <w:rPr>
          <w:color w:val="auto"/>
        </w:rPr>
      </w:pPr>
      <w:r w:rsidRPr="69418DEF">
        <w:rPr>
          <w:color w:val="auto"/>
        </w:rPr>
        <w:t>Textbook and Required/Optional Materials</w:t>
      </w:r>
    </w:p>
    <w:tbl>
      <w:tblPr>
        <w:tblStyle w:val="TableGrid"/>
        <w:tblW w:w="1052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4"/>
        <w:gridCol w:w="8031"/>
      </w:tblGrid>
      <w:tr w:rsidR="00AB610B" w:rsidRPr="005A041C" w14:paraId="35AA8B92" w14:textId="77777777" w:rsidTr="00A47992">
        <w:tc>
          <w:tcPr>
            <w:tcW w:w="2494" w:type="dxa"/>
          </w:tcPr>
          <w:p w14:paraId="266F0ECA" w14:textId="743A3949" w:rsidR="00AB610B" w:rsidRPr="005A041C" w:rsidRDefault="69418DEF" w:rsidP="00DA63C2">
            <w:pPr>
              <w:spacing w:before="60" w:after="60"/>
            </w:pPr>
            <w:r>
              <w:t xml:space="preserve">Required Text </w:t>
            </w:r>
          </w:p>
        </w:tc>
        <w:tc>
          <w:tcPr>
            <w:tcW w:w="8031" w:type="dxa"/>
          </w:tcPr>
          <w:p w14:paraId="1BBDC54A" w14:textId="77777777" w:rsidR="00AE722B" w:rsidRDefault="69418DEF" w:rsidP="004F685A">
            <w:pPr>
              <w:rPr>
                <w:rFonts w:asciiTheme="majorHAnsi" w:hAnsiTheme="majorHAnsi" w:cstheme="majorHAnsi"/>
                <w:i/>
                <w:iCs/>
              </w:rPr>
            </w:pPr>
            <w:r w:rsidRPr="00774425">
              <w:rPr>
                <w:rFonts w:asciiTheme="majorHAnsi" w:hAnsiTheme="majorHAnsi" w:cstheme="majorHAnsi"/>
                <w:b/>
                <w:bCs/>
              </w:rPr>
              <w:t>Teaching</w:t>
            </w:r>
            <w:r w:rsidR="004F685A" w:rsidRPr="00774425">
              <w:rPr>
                <w:rFonts w:asciiTheme="majorHAnsi" w:hAnsiTheme="majorHAnsi" w:cstheme="majorHAnsi"/>
                <w:b/>
                <w:bCs/>
              </w:rPr>
              <w:t xml:space="preserve"> O</w:t>
            </w:r>
            <w:r w:rsidRPr="00774425">
              <w:rPr>
                <w:rFonts w:asciiTheme="majorHAnsi" w:hAnsiTheme="majorHAnsi" w:cstheme="majorHAnsi"/>
                <w:b/>
                <w:bCs/>
              </w:rPr>
              <w:t xml:space="preserve">utside the </w:t>
            </w:r>
            <w:r w:rsidR="004F685A" w:rsidRPr="00774425">
              <w:rPr>
                <w:rFonts w:asciiTheme="majorHAnsi" w:hAnsiTheme="majorHAnsi" w:cstheme="majorHAnsi"/>
                <w:b/>
                <w:bCs/>
              </w:rPr>
              <w:t>B</w:t>
            </w:r>
            <w:r w:rsidRPr="00774425">
              <w:rPr>
                <w:rFonts w:asciiTheme="majorHAnsi" w:hAnsiTheme="majorHAnsi" w:cstheme="majorHAnsi"/>
                <w:b/>
                <w:bCs/>
              </w:rPr>
              <w:t>ox:</w:t>
            </w:r>
            <w:r w:rsidRPr="00FA4972">
              <w:rPr>
                <w:rFonts w:asciiTheme="majorHAnsi" w:hAnsiTheme="majorHAnsi" w:cstheme="majorHAnsi"/>
              </w:rPr>
              <w:t xml:space="preserve"> </w:t>
            </w:r>
            <w:r w:rsidR="004F685A">
              <w:rPr>
                <w:rFonts w:asciiTheme="majorHAnsi" w:hAnsiTheme="majorHAnsi" w:cstheme="majorHAnsi"/>
              </w:rPr>
              <w:t>H</w:t>
            </w:r>
            <w:r w:rsidRPr="00FA4972">
              <w:rPr>
                <w:rFonts w:asciiTheme="majorHAnsi" w:hAnsiTheme="majorHAnsi" w:cstheme="majorHAnsi"/>
                <w:i/>
                <w:iCs/>
              </w:rPr>
              <w:t xml:space="preserve">ow to </w:t>
            </w:r>
            <w:r w:rsidR="004F685A">
              <w:rPr>
                <w:rFonts w:asciiTheme="majorHAnsi" w:hAnsiTheme="majorHAnsi" w:cstheme="majorHAnsi"/>
                <w:i/>
                <w:iCs/>
              </w:rPr>
              <w:t>G</w:t>
            </w:r>
            <w:r w:rsidRPr="00FA4972">
              <w:rPr>
                <w:rFonts w:asciiTheme="majorHAnsi" w:hAnsiTheme="majorHAnsi" w:cstheme="majorHAnsi"/>
                <w:i/>
                <w:iCs/>
              </w:rPr>
              <w:t xml:space="preserve">rab your </w:t>
            </w:r>
            <w:r w:rsidR="004F685A">
              <w:rPr>
                <w:rFonts w:asciiTheme="majorHAnsi" w:hAnsiTheme="majorHAnsi" w:cstheme="majorHAnsi"/>
                <w:i/>
                <w:iCs/>
              </w:rPr>
              <w:t>S</w:t>
            </w:r>
            <w:r w:rsidRPr="00FA4972">
              <w:rPr>
                <w:rFonts w:asciiTheme="majorHAnsi" w:hAnsiTheme="majorHAnsi" w:cstheme="majorHAnsi"/>
                <w:i/>
                <w:iCs/>
              </w:rPr>
              <w:t xml:space="preserve">tudents by the </w:t>
            </w:r>
            <w:r w:rsidR="004F685A">
              <w:rPr>
                <w:rFonts w:asciiTheme="majorHAnsi" w:hAnsiTheme="majorHAnsi" w:cstheme="majorHAnsi"/>
                <w:i/>
                <w:iCs/>
              </w:rPr>
              <w:t>B</w:t>
            </w:r>
            <w:r w:rsidRPr="00FA4972">
              <w:rPr>
                <w:rFonts w:asciiTheme="majorHAnsi" w:hAnsiTheme="majorHAnsi" w:cstheme="majorHAnsi"/>
                <w:i/>
                <w:iCs/>
              </w:rPr>
              <w:t>rain</w:t>
            </w:r>
            <w:r w:rsidR="00597226">
              <w:rPr>
                <w:rFonts w:asciiTheme="majorHAnsi" w:hAnsiTheme="majorHAnsi" w:cstheme="majorHAnsi"/>
                <w:i/>
                <w:iCs/>
              </w:rPr>
              <w:t xml:space="preserve"> </w:t>
            </w:r>
            <w:r w:rsidR="000C628C">
              <w:rPr>
                <w:rFonts w:asciiTheme="majorHAnsi" w:hAnsiTheme="majorHAnsi" w:cstheme="majorHAnsi"/>
                <w:i/>
                <w:iCs/>
              </w:rPr>
              <w:t>See Book store, Amazon, Chegg, etc..</w:t>
            </w:r>
            <w:r w:rsidR="009502BB">
              <w:rPr>
                <w:rFonts w:asciiTheme="majorHAnsi" w:hAnsiTheme="majorHAnsi" w:cstheme="majorHAnsi"/>
                <w:i/>
                <w:iCs/>
              </w:rPr>
              <w:t>By</w:t>
            </w:r>
            <w:r w:rsidR="009502BB" w:rsidRPr="00FA4972">
              <w:rPr>
                <w:rFonts w:asciiTheme="majorHAnsi" w:hAnsiTheme="majorHAnsi" w:cstheme="majorHAnsi"/>
              </w:rPr>
              <w:t xml:space="preserve"> Johnson, LouAnne (2015)</w:t>
            </w:r>
            <w:r w:rsidR="009502BB">
              <w:rPr>
                <w:rFonts w:asciiTheme="majorHAnsi" w:hAnsiTheme="majorHAnsi" w:cstheme="majorHAnsi"/>
              </w:rPr>
              <w:t xml:space="preserve">; </w:t>
            </w:r>
            <w:r w:rsidR="009502BB" w:rsidRPr="00D65B4D">
              <w:rPr>
                <w:rFonts w:asciiTheme="majorHAnsi" w:hAnsiTheme="majorHAnsi" w:cstheme="majorHAnsi"/>
                <w:b/>
              </w:rPr>
              <w:t>located in the Bookstore</w:t>
            </w:r>
            <w:r w:rsidR="009502BB">
              <w:rPr>
                <w:rFonts w:asciiTheme="majorHAnsi" w:hAnsiTheme="majorHAnsi" w:cstheme="majorHAnsi"/>
                <w:b/>
              </w:rPr>
              <w:t xml:space="preserve"> </w:t>
            </w:r>
            <w:r w:rsidR="009502BB" w:rsidRPr="00FA4972">
              <w:rPr>
                <w:rFonts w:asciiTheme="majorHAnsi" w:hAnsiTheme="majorHAnsi" w:cstheme="majorHAnsi"/>
                <w:i/>
                <w:iCs/>
              </w:rPr>
              <w:t>(3</w:t>
            </w:r>
            <w:r w:rsidR="009502BB" w:rsidRPr="00FA4972">
              <w:rPr>
                <w:rFonts w:asciiTheme="majorHAnsi" w:hAnsiTheme="majorHAnsi" w:cstheme="majorHAnsi"/>
                <w:i/>
                <w:iCs/>
                <w:vertAlign w:val="superscript"/>
              </w:rPr>
              <w:t>rd</w:t>
            </w:r>
            <w:r w:rsidR="009502BB" w:rsidRPr="00FA4972">
              <w:rPr>
                <w:rFonts w:asciiTheme="majorHAnsi" w:hAnsiTheme="majorHAnsi" w:cstheme="majorHAnsi"/>
                <w:i/>
                <w:iCs/>
              </w:rPr>
              <w:t xml:space="preserve"> ed.)</w:t>
            </w:r>
          </w:p>
          <w:p w14:paraId="0916BD30" w14:textId="4E475C5B" w:rsidR="009502BB" w:rsidRPr="004F685A" w:rsidRDefault="009502BB" w:rsidP="004F685A">
            <w:pPr>
              <w:rPr>
                <w:rFonts w:asciiTheme="majorHAnsi" w:hAnsiTheme="majorHAnsi" w:cstheme="majorHAnsi"/>
                <w:i/>
                <w:iCs/>
              </w:rPr>
            </w:pPr>
            <w:r w:rsidRPr="00FA4972">
              <w:rPr>
                <w:rStyle w:val="a-size-base"/>
                <w:rFonts w:asciiTheme="majorHAnsi" w:hAnsiTheme="majorHAnsi" w:cstheme="majorHAnsi"/>
              </w:rPr>
              <w:t>ISBN-13:</w:t>
            </w:r>
            <w:r w:rsidRPr="00FA4972">
              <w:rPr>
                <w:rFonts w:asciiTheme="majorHAnsi" w:hAnsiTheme="majorHAnsi" w:cstheme="majorHAnsi"/>
              </w:rPr>
              <w:t xml:space="preserve"> </w:t>
            </w:r>
            <w:r w:rsidRPr="00FA4972">
              <w:rPr>
                <w:rStyle w:val="a-size-base"/>
                <w:rFonts w:asciiTheme="majorHAnsi" w:hAnsiTheme="majorHAnsi" w:cstheme="majorHAnsi"/>
              </w:rPr>
              <w:t>978-1119089278</w:t>
            </w:r>
          </w:p>
        </w:tc>
      </w:tr>
      <w:tr w:rsidR="00597226" w:rsidRPr="005A041C" w14:paraId="3C3E61EE" w14:textId="77777777" w:rsidTr="00A47992">
        <w:tc>
          <w:tcPr>
            <w:tcW w:w="2494" w:type="dxa"/>
          </w:tcPr>
          <w:p w14:paraId="273EA442" w14:textId="14BD40F6" w:rsidR="00597226" w:rsidRDefault="00597226" w:rsidP="00597226">
            <w:pPr>
              <w:spacing w:before="60" w:after="60"/>
            </w:pPr>
            <w:r>
              <w:t>Submit Assignments</w:t>
            </w:r>
          </w:p>
        </w:tc>
        <w:tc>
          <w:tcPr>
            <w:tcW w:w="8031" w:type="dxa"/>
          </w:tcPr>
          <w:p w14:paraId="293047C7" w14:textId="5FDA0E39" w:rsidR="00597226" w:rsidRPr="00C659DB" w:rsidRDefault="00597226" w:rsidP="00C659DB">
            <w:pPr>
              <w:spacing w:before="100" w:beforeAutospacing="1" w:after="100" w:afterAutospacing="1"/>
              <w:rPr>
                <w:rStyle w:val="a-size-base"/>
                <w:rFonts w:ascii="Times New Roman" w:eastAsia="Times New Roman" w:hAnsi="Times New Roman" w:cs="Times New Roman"/>
                <w:sz w:val="24"/>
                <w:szCs w:val="24"/>
              </w:rPr>
            </w:pPr>
            <w:r w:rsidRPr="00500CEE">
              <w:rPr>
                <w:rFonts w:asciiTheme="majorHAnsi" w:hAnsiTheme="majorHAnsi" w:cstheme="majorHAnsi"/>
              </w:rPr>
              <w:t>Canvas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(2</w:t>
            </w:r>
            <w:r>
              <w:rPr>
                <w:rFonts w:asciiTheme="majorHAnsi" w:hAnsiTheme="majorHAnsi" w:cstheme="majorHAnsi"/>
              </w:rPr>
              <w:t>-3</w:t>
            </w:r>
            <w:r w:rsidRPr="00500CEE">
              <w:rPr>
                <w:rFonts w:asciiTheme="majorHAnsi" w:hAnsiTheme="majorHAnsi" w:cstheme="majorHAnsi"/>
              </w:rPr>
              <w:t>x per week minimum)</w:t>
            </w:r>
            <w:r>
              <w:rPr>
                <w:rFonts w:asciiTheme="majorHAnsi" w:hAnsiTheme="majorHAnsi" w:cstheme="majorHAnsi"/>
              </w:rPr>
              <w:t xml:space="preserve">; Canvas Calendar; Syllabus Calendar; Modules; </w:t>
            </w:r>
            <w:r w:rsidR="009502BB">
              <w:rPr>
                <w:rFonts w:asciiTheme="majorHAnsi" w:hAnsiTheme="majorHAnsi" w:cstheme="majorHAnsi"/>
              </w:rPr>
              <w:t>and</w:t>
            </w:r>
            <w:r>
              <w:rPr>
                <w:rFonts w:asciiTheme="majorHAnsi" w:hAnsiTheme="majorHAnsi" w:cstheme="majorHAnsi"/>
              </w:rPr>
              <w:t xml:space="preserve"> Canvas Homepage</w:t>
            </w:r>
            <w:r w:rsidRPr="00500CEE">
              <w:rPr>
                <w:rFonts w:asciiTheme="majorHAnsi" w:hAnsiTheme="majorHAnsi" w:cstheme="majorHAnsi"/>
              </w:rPr>
              <w:t>.</w:t>
            </w:r>
            <w:r w:rsidR="00C659DB">
              <w:rPr>
                <w:rStyle w:val="Strong"/>
              </w:rPr>
              <w:t xml:space="preserve"> </w:t>
            </w:r>
            <w:r w:rsidR="00C659DB" w:rsidRPr="00C659DB">
              <w:rPr>
                <w:rFonts w:ascii="Times New Roman" w:eastAsia="Times New Roman" w:hAnsi="Times New Roman" w:cs="Times New Roman"/>
                <w:b/>
                <w:bCs/>
                <w:sz w:val="24"/>
                <w:szCs w:val="24"/>
              </w:rPr>
              <w:t>Post assignment in grade book not in comment section, if you want it graded.</w:t>
            </w:r>
          </w:p>
        </w:tc>
      </w:tr>
      <w:tr w:rsidR="00597226" w:rsidRPr="005A041C" w14:paraId="06275B37" w14:textId="77777777" w:rsidTr="00A47992">
        <w:tc>
          <w:tcPr>
            <w:tcW w:w="2494" w:type="dxa"/>
          </w:tcPr>
          <w:p w14:paraId="28A77F31" w14:textId="1ECEDB51" w:rsidR="00597226" w:rsidRPr="005A041C" w:rsidRDefault="00597226" w:rsidP="00597226">
            <w:pPr>
              <w:spacing w:before="60" w:after="60"/>
            </w:pPr>
            <w:r>
              <w:t>Hybrid Course Activities</w:t>
            </w:r>
          </w:p>
        </w:tc>
        <w:tc>
          <w:tcPr>
            <w:tcW w:w="8031" w:type="dxa"/>
          </w:tcPr>
          <w:p w14:paraId="135E837F" w14:textId="6D955A2D" w:rsidR="00597226" w:rsidRPr="00FA4972" w:rsidRDefault="00597226" w:rsidP="00597226">
            <w:pPr>
              <w:spacing w:before="60" w:after="60"/>
              <w:rPr>
                <w:rFonts w:asciiTheme="majorHAnsi" w:hAnsiTheme="majorHAnsi" w:cstheme="majorHAnsi"/>
              </w:rPr>
            </w:pPr>
            <w:r>
              <w:t>Hybrid courses have a</w:t>
            </w:r>
            <w:r w:rsidRPr="001365F4">
              <w:t xml:space="preserve"> mandatory on-campus session with graded activit</w:t>
            </w:r>
            <w:r>
              <w:t>ies</w:t>
            </w:r>
            <w:r w:rsidRPr="001365F4">
              <w:t xml:space="preserve">, such as a student </w:t>
            </w:r>
            <w:r>
              <w:t>30 Hour Field Experience, requiring time sheet and Performance Evaluation as course final</w:t>
            </w:r>
            <w:r w:rsidRPr="001365F4">
              <w:t>.</w:t>
            </w:r>
            <w:r w:rsidR="003107DE">
              <w:t xml:space="preserve"> </w:t>
            </w:r>
            <w:r w:rsidR="003107DE" w:rsidRPr="003107DE">
              <w:t xml:space="preserve">Hybrid courses (also known as blended courses) replace </w:t>
            </w:r>
            <w:r w:rsidR="003107DE" w:rsidRPr="00B77374">
              <w:rPr>
                <w:b/>
                <w:bCs/>
              </w:rPr>
              <w:t>a portion of traditional face-to-face instruction with web-based online learning</w:t>
            </w:r>
            <w:r w:rsidR="003107DE" w:rsidRPr="003107DE">
              <w:t xml:space="preserve"> (e.g., video lectures, online discussions, or </w:t>
            </w:r>
            <w:r w:rsidR="00B77374">
              <w:t>homework assignments</w:t>
            </w:r>
            <w:r w:rsidR="003107DE" w:rsidRPr="003107DE">
              <w:t>).</w:t>
            </w:r>
          </w:p>
        </w:tc>
      </w:tr>
      <w:tr w:rsidR="00597226" w:rsidRPr="005A041C" w14:paraId="06C54EDC" w14:textId="77777777" w:rsidTr="00A47992">
        <w:tc>
          <w:tcPr>
            <w:tcW w:w="2494" w:type="dxa"/>
          </w:tcPr>
          <w:p w14:paraId="594E8D46" w14:textId="77777777" w:rsidR="00597226" w:rsidRDefault="00597226" w:rsidP="00597226">
            <w:pPr>
              <w:spacing w:before="60" w:after="60"/>
            </w:pPr>
            <w:r>
              <w:t>Required Materials</w:t>
            </w:r>
          </w:p>
        </w:tc>
        <w:tc>
          <w:tcPr>
            <w:tcW w:w="8031" w:type="dxa"/>
          </w:tcPr>
          <w:p w14:paraId="34DD38C3" w14:textId="26CDEC34" w:rsidR="00597226" w:rsidRPr="00FA4972" w:rsidRDefault="00597226" w:rsidP="00597226">
            <w:pPr>
              <w:rPr>
                <w:rFonts w:asciiTheme="majorHAnsi" w:hAnsiTheme="majorHAnsi" w:cstheme="majorHAnsi"/>
                <w:b/>
                <w:bCs/>
                <w:shd w:val="clear" w:color="auto" w:fill="FABF8F"/>
              </w:rPr>
            </w:pPr>
            <w:r w:rsidRPr="00FA4972">
              <w:rPr>
                <w:rFonts w:asciiTheme="majorHAnsi" w:hAnsiTheme="majorHAnsi" w:cstheme="majorHAnsi"/>
                <w:b/>
                <w:bCs/>
                <w:shd w:val="clear" w:color="auto" w:fill="FABF8F"/>
              </w:rPr>
              <w:t>Use Chrome Web browser or Mozilla Firefox</w:t>
            </w:r>
            <w:r>
              <w:rPr>
                <w:rFonts w:asciiTheme="majorHAnsi" w:hAnsiTheme="majorHAnsi" w:cstheme="majorHAnsi"/>
                <w:b/>
                <w:bCs/>
                <w:shd w:val="clear" w:color="auto" w:fill="FABF8F"/>
              </w:rPr>
              <w:t xml:space="preserve">. </w:t>
            </w:r>
            <w:r>
              <w:rPr>
                <w:rFonts w:asciiTheme="majorHAnsi" w:hAnsiTheme="majorHAnsi" w:cstheme="majorHAnsi"/>
              </w:rPr>
              <w:t>Canvas Cell Aps will not show all information provided.</w:t>
            </w:r>
            <w:r w:rsidR="004B04C5">
              <w:rPr>
                <w:rFonts w:asciiTheme="majorHAnsi" w:hAnsiTheme="majorHAnsi" w:cstheme="majorHAnsi"/>
              </w:rPr>
              <w:t xml:space="preserve"> </w:t>
            </w:r>
            <w:r w:rsidR="004B04C5">
              <w:rPr>
                <w:b/>
                <w:bCs/>
                <w:shd w:val="clear" w:color="auto" w:fill="FABF8F"/>
              </w:rPr>
              <w:t>Chrome Notebooks and other Tablets will not work well.</w:t>
            </w:r>
          </w:p>
          <w:p w14:paraId="2F993706" w14:textId="608F9FDF" w:rsidR="00597226" w:rsidRPr="00FA4972" w:rsidRDefault="00597226" w:rsidP="00597226">
            <w:pPr>
              <w:rPr>
                <w:rFonts w:asciiTheme="majorHAnsi" w:hAnsiTheme="majorHAnsi" w:cstheme="majorHAnsi"/>
              </w:rPr>
            </w:pPr>
            <w:r w:rsidRPr="00FA4972">
              <w:rPr>
                <w:rFonts w:asciiTheme="majorHAnsi" w:hAnsiTheme="majorHAnsi" w:cstheme="majorHAnsi"/>
                <w:i/>
                <w:iCs/>
                <w:color w:val="FF0000"/>
              </w:rPr>
              <w:t>Background check</w:t>
            </w:r>
            <w:r w:rsidR="00074BDA">
              <w:rPr>
                <w:rFonts w:asciiTheme="majorHAnsi" w:hAnsiTheme="majorHAnsi" w:cstheme="majorHAnsi"/>
                <w:i/>
                <w:iCs/>
                <w:color w:val="FF0000"/>
              </w:rPr>
              <w:t xml:space="preserve"> (BC)</w:t>
            </w:r>
            <w:r w:rsidRPr="00FA4972">
              <w:rPr>
                <w:rFonts w:asciiTheme="majorHAnsi" w:hAnsiTheme="majorHAnsi" w:cstheme="majorHAnsi"/>
                <w:i/>
                <w:iCs/>
                <w:color w:val="FF0000"/>
              </w:rPr>
              <w:t xml:space="preserve"> completed through</w:t>
            </w:r>
            <w:r w:rsidRPr="00FA4972">
              <w:rPr>
                <w:rFonts w:asciiTheme="majorHAnsi" w:hAnsiTheme="majorHAnsi" w:cstheme="majorHAnsi"/>
              </w:rPr>
              <w:t xml:space="preserve"> </w:t>
            </w:r>
            <w:r w:rsidRPr="00FA4972">
              <w:rPr>
                <w:rFonts w:asciiTheme="majorHAnsi" w:hAnsiTheme="majorHAnsi" w:cstheme="majorHAnsi"/>
                <w:b/>
                <w:bCs/>
                <w:i/>
                <w:iCs/>
                <w:shd w:val="clear" w:color="auto" w:fill="FBD4B4"/>
              </w:rPr>
              <w:t>Castlebranch.com</w:t>
            </w:r>
            <w:r w:rsidRPr="00FA4972">
              <w:rPr>
                <w:rFonts w:asciiTheme="majorHAnsi" w:hAnsiTheme="majorHAnsi" w:cstheme="majorHAnsi"/>
                <w:shd w:val="clear" w:color="auto" w:fill="FBD4B4"/>
              </w:rPr>
              <w:t xml:space="preserve">. Approximately $55.00. </w:t>
            </w:r>
            <w:r w:rsidRPr="004B04C5">
              <w:rPr>
                <w:rFonts w:asciiTheme="majorHAnsi" w:hAnsiTheme="majorHAnsi" w:cstheme="majorHAnsi"/>
                <w:b/>
                <w:bCs/>
                <w:color w:val="008000"/>
                <w:shd w:val="clear" w:color="auto" w:fill="FFFFFF"/>
              </w:rPr>
              <w:t>or use existing BC from job, volunteerism etc.</w:t>
            </w:r>
            <w:r w:rsidRPr="00FA4972">
              <w:rPr>
                <w:rFonts w:asciiTheme="majorHAnsi" w:hAnsiTheme="majorHAnsi" w:cstheme="majorHAnsi"/>
              </w:rPr>
              <w:t xml:space="preserve"> </w:t>
            </w:r>
          </w:p>
        </w:tc>
      </w:tr>
      <w:tr w:rsidR="00597226" w:rsidRPr="005A041C" w14:paraId="13150B32" w14:textId="77777777" w:rsidTr="00A47992">
        <w:tc>
          <w:tcPr>
            <w:tcW w:w="2494" w:type="dxa"/>
          </w:tcPr>
          <w:p w14:paraId="016C92E5" w14:textId="77777777" w:rsidR="00597226" w:rsidRDefault="00597226" w:rsidP="00597226">
            <w:pPr>
              <w:spacing w:before="60" w:after="60"/>
              <w:rPr>
                <w:rFonts w:asciiTheme="majorHAnsi" w:hAnsiTheme="majorHAnsi" w:cstheme="majorHAnsi"/>
              </w:rPr>
            </w:pPr>
            <w:r w:rsidRPr="00B51B5A">
              <w:rPr>
                <w:rFonts w:asciiTheme="majorHAnsi" w:hAnsiTheme="majorHAnsi" w:cstheme="majorHAnsi"/>
              </w:rPr>
              <w:t>Technology Support</w:t>
            </w:r>
          </w:p>
          <w:p w14:paraId="79108256" w14:textId="3D4BFC03" w:rsidR="00597226" w:rsidRDefault="00597226" w:rsidP="00597226">
            <w:pPr>
              <w:spacing w:before="60" w:after="60"/>
            </w:pPr>
            <w:r w:rsidRPr="00844E36">
              <w:rPr>
                <w:rFonts w:asciiTheme="majorHAnsi" w:hAnsiTheme="majorHAnsi" w:cstheme="majorHAnsi"/>
                <w:b/>
                <w:bCs/>
              </w:rPr>
              <w:t xml:space="preserve">       (Helpdesk)</w:t>
            </w:r>
          </w:p>
        </w:tc>
        <w:tc>
          <w:tcPr>
            <w:tcW w:w="8031" w:type="dxa"/>
          </w:tcPr>
          <w:p w14:paraId="33A05DB8" w14:textId="1BD32680" w:rsidR="00597226" w:rsidRPr="004F685A" w:rsidRDefault="00597226" w:rsidP="00597226">
            <w:pPr>
              <w:contextualSpacing/>
              <w:rPr>
                <w:rFonts w:asciiTheme="majorHAnsi" w:hAnsiTheme="majorHAnsi" w:cstheme="majorHAnsi"/>
                <w:b/>
                <w:bCs/>
              </w:rPr>
            </w:pPr>
            <w:r w:rsidRPr="00844E36">
              <w:rPr>
                <w:rFonts w:ascii="Times New Roman" w:eastAsia="Times New Roman" w:hAnsi="Times New Roman" w:cs="Times New Roman"/>
                <w:sz w:val="24"/>
                <w:szCs w:val="24"/>
              </w:rPr>
              <w:t xml:space="preserve">Students needing assistance with CSI email or Canvas login are encouraged to contact the Helpdesk via email at </w:t>
            </w:r>
            <w:hyperlink r:id="rId9" w:history="1">
              <w:r w:rsidRPr="00844E36">
                <w:rPr>
                  <w:rStyle w:val="Hyperlink"/>
                  <w:rFonts w:ascii="Times New Roman" w:eastAsia="Times New Roman" w:hAnsi="Times New Roman" w:cs="Times New Roman"/>
                  <w:sz w:val="24"/>
                  <w:szCs w:val="24"/>
                </w:rPr>
                <w:t>helpdesk@csi.edu</w:t>
              </w:r>
            </w:hyperlink>
            <w:r>
              <w:rPr>
                <w:rFonts w:ascii="Times New Roman" w:eastAsia="Times New Roman" w:hAnsi="Times New Roman" w:cs="Times New Roman"/>
                <w:sz w:val="24"/>
                <w:szCs w:val="24"/>
              </w:rPr>
              <w:t xml:space="preserve"> </w:t>
            </w:r>
            <w:r w:rsidRPr="00844E36">
              <w:rPr>
                <w:rFonts w:ascii="Times New Roman" w:eastAsia="Times New Roman" w:hAnsi="Times New Roman" w:cs="Times New Roman"/>
                <w:sz w:val="24"/>
                <w:szCs w:val="24"/>
              </w:rPr>
              <w:t>or via telephone at 208-732-6311.</w:t>
            </w:r>
            <w:r w:rsidR="004B04C5">
              <w:rPr>
                <w:rFonts w:ascii="Times New Roman" w:eastAsia="Times New Roman" w:hAnsi="Times New Roman" w:cs="Times New Roman"/>
                <w:sz w:val="24"/>
                <w:szCs w:val="24"/>
              </w:rPr>
              <w:t xml:space="preserve"> </w:t>
            </w:r>
            <w:r w:rsidR="004B04C5" w:rsidRPr="004B04C5">
              <w:rPr>
                <w:rFonts w:ascii="inherit" w:hAnsi="inherit"/>
                <w:b/>
                <w:bCs/>
                <w:color w:val="538135" w:themeColor="accent6" w:themeShade="BF"/>
                <w:sz w:val="24"/>
                <w:szCs w:val="24"/>
              </w:rPr>
              <w:t xml:space="preserve">For Laptop Loans Contact the CSI </w:t>
            </w:r>
            <w:r w:rsidR="004B04C5" w:rsidRPr="004B04C5">
              <w:rPr>
                <w:b/>
                <w:bCs/>
                <w:color w:val="538135" w:themeColor="accent6" w:themeShade="BF"/>
                <w:sz w:val="24"/>
                <w:szCs w:val="24"/>
              </w:rPr>
              <w:t>Helpdesk</w:t>
            </w:r>
            <w:r w:rsidR="004B04C5" w:rsidRPr="004B04C5">
              <w:rPr>
                <w:color w:val="538135" w:themeColor="accent6" w:themeShade="BF"/>
                <w:sz w:val="28"/>
                <w:szCs w:val="28"/>
              </w:rPr>
              <w:t xml:space="preserve"> </w:t>
            </w:r>
            <w:r w:rsidR="004B04C5">
              <w:rPr>
                <w:rFonts w:ascii="inherit" w:hAnsi="inherit"/>
                <w:sz w:val="28"/>
                <w:szCs w:val="28"/>
              </w:rPr>
              <w:t>.</w:t>
            </w:r>
          </w:p>
        </w:tc>
      </w:tr>
      <w:tr w:rsidR="00597226" w:rsidRPr="005A041C" w14:paraId="79FD37C9" w14:textId="77777777" w:rsidTr="00A47992">
        <w:tc>
          <w:tcPr>
            <w:tcW w:w="2494" w:type="dxa"/>
          </w:tcPr>
          <w:p w14:paraId="3E538DD7" w14:textId="7390A546" w:rsidR="00597226" w:rsidRPr="007766AD" w:rsidRDefault="00597226" w:rsidP="00597226">
            <w:pPr>
              <w:spacing w:before="60" w:after="60"/>
              <w:rPr>
                <w:rFonts w:asciiTheme="majorHAnsi" w:hAnsiTheme="majorHAnsi" w:cstheme="majorHAnsi"/>
                <w:b/>
                <w:bCs/>
              </w:rPr>
            </w:pPr>
            <w:r w:rsidRPr="007766AD">
              <w:rPr>
                <w:rFonts w:asciiTheme="majorHAnsi" w:hAnsiTheme="majorHAnsi" w:cstheme="majorHAnsi"/>
                <w:b/>
                <w:bCs/>
              </w:rPr>
              <w:t>Pacing</w:t>
            </w:r>
            <w:r w:rsidR="007766AD" w:rsidRPr="007766AD">
              <w:rPr>
                <w:rFonts w:asciiTheme="majorHAnsi" w:hAnsiTheme="majorHAnsi" w:cstheme="majorHAnsi"/>
                <w:b/>
                <w:bCs/>
              </w:rPr>
              <w:t>: 3-4 Hrs. Wkly.</w:t>
            </w:r>
          </w:p>
        </w:tc>
        <w:tc>
          <w:tcPr>
            <w:tcW w:w="8031" w:type="dxa"/>
          </w:tcPr>
          <w:p w14:paraId="2675384A" w14:textId="0E8766A8" w:rsidR="00597226" w:rsidRDefault="00597226" w:rsidP="00597226">
            <w:pPr>
              <w:contextualSpacing/>
            </w:pPr>
            <w:r>
              <w:rPr>
                <w:rFonts w:eastAsia="Arial" w:cstheme="minorHAnsi"/>
                <w:color w:val="000000" w:themeColor="text1"/>
              </w:rPr>
              <w:t xml:space="preserve">It is recommended that you set aside 3-4 hours per week for each credit hour. This course is the equivalent of 1 credit hour. Therefore, in this course you should expect </w:t>
            </w:r>
            <w:r>
              <w:rPr>
                <w:rFonts w:eastAsia="Arial" w:cstheme="minorHAnsi"/>
                <w:b/>
                <w:color w:val="000000" w:themeColor="text1"/>
              </w:rPr>
              <w:t>to spend 3-4 hours each week</w:t>
            </w:r>
            <w:r>
              <w:rPr>
                <w:rFonts w:eastAsia="Arial" w:cstheme="minorHAnsi"/>
                <w:color w:val="000000" w:themeColor="text1"/>
              </w:rPr>
              <w:t xml:space="preserve"> in preparation </w:t>
            </w:r>
            <w:r w:rsidR="007766AD">
              <w:rPr>
                <w:rFonts w:eastAsia="Arial" w:cstheme="minorHAnsi"/>
                <w:color w:val="000000" w:themeColor="text1"/>
              </w:rPr>
              <w:t>&amp;</w:t>
            </w:r>
            <w:r>
              <w:rPr>
                <w:rFonts w:eastAsia="Arial" w:cstheme="minorHAnsi"/>
                <w:color w:val="000000" w:themeColor="text1"/>
              </w:rPr>
              <w:t xml:space="preserve"> completion of course assignments. </w:t>
            </w:r>
          </w:p>
        </w:tc>
      </w:tr>
      <w:tr w:rsidR="00597226" w:rsidRPr="005A041C" w14:paraId="13061923" w14:textId="77777777" w:rsidTr="00A47992">
        <w:trPr>
          <w:trHeight w:val="170"/>
        </w:trPr>
        <w:tc>
          <w:tcPr>
            <w:tcW w:w="10525" w:type="dxa"/>
            <w:gridSpan w:val="2"/>
          </w:tcPr>
          <w:p w14:paraId="70FF0520" w14:textId="77777777" w:rsidR="00625BFD" w:rsidRPr="00971DC6" w:rsidRDefault="00597226" w:rsidP="00625BFD">
            <w:pPr>
              <w:contextualSpacing/>
              <w:rPr>
                <w:rFonts w:asciiTheme="majorHAnsi" w:hAnsiTheme="majorHAnsi" w:cstheme="majorBidi"/>
                <w:color w:val="0070C0"/>
                <w:sz w:val="28"/>
                <w:szCs w:val="28"/>
              </w:rPr>
            </w:pPr>
            <w:r w:rsidRPr="007766AD">
              <w:rPr>
                <w:rFonts w:cstheme="majorHAnsi"/>
                <w:bCs/>
                <w:sz w:val="20"/>
                <w:szCs w:val="20"/>
              </w:rPr>
              <w:t xml:space="preserve"> </w:t>
            </w:r>
            <w:r w:rsidR="00625BFD" w:rsidRPr="569CA8E4">
              <w:rPr>
                <w:rFonts w:asciiTheme="majorHAnsi" w:hAnsiTheme="majorHAnsi" w:cstheme="majorBidi"/>
                <w:color w:val="0070C0"/>
                <w:sz w:val="28"/>
                <w:szCs w:val="28"/>
                <w:shd w:val="clear" w:color="auto" w:fill="FFFFFF"/>
              </w:rPr>
              <w:t>College of Southern Idaho's Canvas Online Platform</w:t>
            </w:r>
            <w:r w:rsidR="00625BFD" w:rsidRPr="569CA8E4">
              <w:rPr>
                <w:rFonts w:asciiTheme="majorHAnsi" w:hAnsiTheme="majorHAnsi" w:cstheme="majorBidi"/>
                <w:color w:val="0070C0"/>
                <w:sz w:val="28"/>
                <w:szCs w:val="28"/>
              </w:rPr>
              <w:t xml:space="preserve"> </w:t>
            </w:r>
          </w:p>
          <w:p w14:paraId="0274830E" w14:textId="77777777" w:rsidR="00625BFD" w:rsidRPr="00CF1491" w:rsidRDefault="00625BFD" w:rsidP="00625BFD">
            <w:pPr>
              <w:contextualSpacing/>
              <w:rPr>
                <w:rFonts w:asciiTheme="majorHAnsi" w:hAnsiTheme="majorHAnsi" w:cstheme="majorHAnsi"/>
              </w:rPr>
            </w:pPr>
            <w:r w:rsidRPr="00CF1491">
              <w:rPr>
                <w:rFonts w:asciiTheme="majorHAnsi" w:hAnsiTheme="majorHAnsi" w:cstheme="majorHAnsi"/>
              </w:rPr>
              <w:lastRenderedPageBreak/>
              <w:t>This course is included in CSI’s Canvas Program. This grants you access to your required course materials digitally by the first day of class at no cost. No further textbook purchase is necessary. </w:t>
            </w:r>
          </w:p>
          <w:p w14:paraId="30E66D91" w14:textId="4AD46F40" w:rsidR="00597226" w:rsidRPr="007766AD" w:rsidRDefault="00597226" w:rsidP="007766AD">
            <w:pPr>
              <w:pStyle w:val="Heading2"/>
              <w:contextualSpacing/>
              <w:outlineLvl w:val="1"/>
              <w:rPr>
                <w:rFonts w:cstheme="majorHAnsi"/>
                <w:color w:val="auto"/>
                <w:sz w:val="20"/>
                <w:szCs w:val="20"/>
              </w:rPr>
            </w:pPr>
          </w:p>
        </w:tc>
      </w:tr>
    </w:tbl>
    <w:p w14:paraId="17F1395D" w14:textId="77777777" w:rsidR="00DF1A8A" w:rsidRPr="0004527E" w:rsidRDefault="00DF1A8A" w:rsidP="00DF1A8A">
      <w:pPr>
        <w:pStyle w:val="Heading3"/>
        <w:shd w:val="clear" w:color="auto" w:fill="FFFFFF"/>
        <w:spacing w:before="90" w:after="90"/>
        <w:rPr>
          <w:rFonts w:ascii="Lato" w:hAnsi="Lato"/>
          <w:color w:val="2E74B5" w:themeColor="accent1" w:themeShade="BF"/>
          <w:sz w:val="36"/>
          <w:szCs w:val="36"/>
        </w:rPr>
      </w:pPr>
      <w:r w:rsidRPr="0004527E">
        <w:rPr>
          <w:rFonts w:ascii="Lato" w:hAnsi="Lato"/>
          <w:b/>
          <w:bCs/>
          <w:color w:val="2E74B5" w:themeColor="accent1" w:themeShade="BF"/>
          <w:sz w:val="36"/>
          <w:szCs w:val="36"/>
        </w:rPr>
        <w:lastRenderedPageBreak/>
        <w:t>Course Description</w:t>
      </w:r>
    </w:p>
    <w:p w14:paraId="48C8B744" w14:textId="5B4B3804" w:rsidR="00F24D12" w:rsidRPr="00F24D12" w:rsidRDefault="00F24D12" w:rsidP="00F24D12">
      <w:r>
        <w:t>This course provides students with a practical, field experience. Under the supervision of a Coordinating Teacher, students will perform a variety of activities, instructional methods, and communication techniques to positively influence a learning environment. Discussions prepare students to professionally demonstrate the knowledge, skills, and dispositions of a future teacher.</w:t>
      </w:r>
    </w:p>
    <w:p w14:paraId="5FCEE2B2" w14:textId="657804BB" w:rsidR="00DF1A8A" w:rsidRPr="0004527E" w:rsidRDefault="002F4128" w:rsidP="00DF1A8A">
      <w:pPr>
        <w:pStyle w:val="Heading3"/>
        <w:shd w:val="clear" w:color="auto" w:fill="FFFFFF"/>
        <w:spacing w:before="90" w:after="90"/>
        <w:rPr>
          <w:rFonts w:ascii="Lato" w:hAnsi="Lato"/>
          <w:color w:val="2E74B5" w:themeColor="accent1" w:themeShade="BF"/>
          <w:sz w:val="36"/>
          <w:szCs w:val="36"/>
        </w:rPr>
      </w:pPr>
      <w:r>
        <w:rPr>
          <w:rFonts w:ascii="Lato" w:hAnsi="Lato"/>
          <w:b/>
          <w:bCs/>
          <w:color w:val="2E74B5" w:themeColor="accent1" w:themeShade="BF"/>
          <w:sz w:val="36"/>
          <w:szCs w:val="36"/>
        </w:rPr>
        <w:t>EDUC 202 --</w:t>
      </w:r>
      <w:r w:rsidR="00DF1A8A" w:rsidRPr="0004527E">
        <w:rPr>
          <w:rFonts w:ascii="Lato" w:hAnsi="Lato"/>
          <w:b/>
          <w:bCs/>
          <w:color w:val="2E74B5" w:themeColor="accent1" w:themeShade="BF"/>
          <w:sz w:val="36"/>
          <w:szCs w:val="36"/>
        </w:rPr>
        <w:t>Student Learning Outcomes</w:t>
      </w:r>
    </w:p>
    <w:p w14:paraId="357F85BF" w14:textId="77777777" w:rsidR="00F02CC3" w:rsidRDefault="00F02CC3" w:rsidP="00F02CC3">
      <w:pPr>
        <w:numPr>
          <w:ilvl w:val="0"/>
          <w:numId w:val="41"/>
        </w:numPr>
        <w:spacing w:after="0" w:line="276" w:lineRule="auto"/>
      </w:pPr>
      <w:r>
        <w:t>Complete 15 lecture hours with a CSI instructor face-to-face or online.</w:t>
      </w:r>
    </w:p>
    <w:p w14:paraId="783AC700" w14:textId="77777777" w:rsidR="00F02CC3" w:rsidRDefault="00F02CC3" w:rsidP="00F02CC3">
      <w:pPr>
        <w:numPr>
          <w:ilvl w:val="0"/>
          <w:numId w:val="41"/>
        </w:numPr>
        <w:spacing w:after="0" w:line="276" w:lineRule="auto"/>
      </w:pPr>
      <w:r>
        <w:t>Complete a background check before entering field experience in schools.</w:t>
      </w:r>
    </w:p>
    <w:p w14:paraId="01F14A4F" w14:textId="77777777" w:rsidR="00F02CC3" w:rsidRDefault="00F02CC3" w:rsidP="00F02CC3">
      <w:pPr>
        <w:numPr>
          <w:ilvl w:val="0"/>
          <w:numId w:val="41"/>
        </w:numPr>
        <w:spacing w:after="0" w:line="276" w:lineRule="auto"/>
      </w:pPr>
      <w:r>
        <w:t>Complete a minimum 30 hours with a certified teacher.</w:t>
      </w:r>
    </w:p>
    <w:p w14:paraId="20BC5D31" w14:textId="609E718C" w:rsidR="00F02CC3" w:rsidRDefault="00F02CC3" w:rsidP="00F02CC3">
      <w:pPr>
        <w:numPr>
          <w:ilvl w:val="0"/>
          <w:numId w:val="41"/>
        </w:numPr>
        <w:spacing w:after="0" w:line="276" w:lineRule="auto"/>
      </w:pPr>
      <w:r>
        <w:t xml:space="preserve">Engage </w:t>
      </w:r>
      <w:r w:rsidR="00A90250">
        <w:t xml:space="preserve">in </w:t>
      </w:r>
      <w:r w:rsidR="00923C63">
        <w:t>many</w:t>
      </w:r>
      <w:r>
        <w:t xml:space="preserve"> of the following activities: observe classroom instruction, individual instruction, small group instruction, class activity organization, and/or other duties that are normal in a teacher’s everyday activities.</w:t>
      </w:r>
    </w:p>
    <w:p w14:paraId="754FE5E2" w14:textId="01F9CED8" w:rsidR="00F02CC3" w:rsidRDefault="00F02CC3" w:rsidP="00F02CC3">
      <w:pPr>
        <w:numPr>
          <w:ilvl w:val="0"/>
          <w:numId w:val="41"/>
        </w:numPr>
        <w:spacing w:after="0" w:line="276" w:lineRule="auto"/>
      </w:pPr>
      <w:r>
        <w:t>Understand critical standards of Professionalism and Ethics, basic lesson plan components, &amp; conceptualize what "Effective Teachers do".</w:t>
      </w:r>
    </w:p>
    <w:p w14:paraId="1144D021" w14:textId="77777777" w:rsidR="00DF1A8A" w:rsidRDefault="00DF1A8A" w:rsidP="00A37E03">
      <w:pPr>
        <w:pStyle w:val="Heading2"/>
        <w:spacing w:line="240" w:lineRule="auto"/>
        <w:contextualSpacing/>
        <w:rPr>
          <w:rFonts w:cstheme="majorHAnsi"/>
          <w:b/>
        </w:rPr>
      </w:pPr>
    </w:p>
    <w:p w14:paraId="01931D25" w14:textId="6B615D4A" w:rsidR="00A37E03" w:rsidRPr="006A2D09" w:rsidRDefault="00A37E03" w:rsidP="00A37E03">
      <w:pPr>
        <w:pStyle w:val="Heading2"/>
        <w:spacing w:line="240" w:lineRule="auto"/>
        <w:contextualSpacing/>
        <w:rPr>
          <w:rFonts w:cstheme="majorHAnsi"/>
          <w:sz w:val="28"/>
          <w:szCs w:val="28"/>
        </w:rPr>
      </w:pPr>
      <w:r w:rsidRPr="006A2D09">
        <w:rPr>
          <w:rFonts w:cstheme="majorHAnsi"/>
          <w:b/>
          <w:sz w:val="28"/>
          <w:szCs w:val="28"/>
        </w:rPr>
        <w:t>Purpose of the Course</w:t>
      </w:r>
      <w:r w:rsidRPr="006A2D09">
        <w:rPr>
          <w:rFonts w:cstheme="majorHAnsi"/>
          <w:sz w:val="28"/>
          <w:szCs w:val="28"/>
        </w:rPr>
        <w:t xml:space="preserve">: </w:t>
      </w:r>
    </w:p>
    <w:p w14:paraId="446ABE58" w14:textId="20E189D7" w:rsidR="00A37E03" w:rsidRPr="00DF1A8A" w:rsidRDefault="00A37E03" w:rsidP="0006786B">
      <w:pPr>
        <w:rPr>
          <w:rFonts w:cstheme="minorHAnsi"/>
          <w:bCs/>
        </w:rPr>
      </w:pPr>
      <w:r w:rsidRPr="00DF1A8A">
        <w:rPr>
          <w:rFonts w:cstheme="minorHAnsi"/>
          <w:bCs/>
        </w:rPr>
        <w:t xml:space="preserve">This is “an up-close look at the world of teaching through the eyes of teacher practitioners.” Teacher Practitioners Exhibit Professional and Collegial Practices as Dictated by the State of Idaho </w:t>
      </w:r>
      <w:r w:rsidRPr="00DF1A8A">
        <w:rPr>
          <w:rFonts w:cstheme="minorHAnsi"/>
          <w:b/>
        </w:rPr>
        <w:t>Code of Ethic</w:t>
      </w:r>
      <w:r w:rsidRPr="00DF1A8A">
        <w:rPr>
          <w:rFonts w:cstheme="minorHAnsi"/>
          <w:bCs/>
        </w:rPr>
        <w:t>, Adopted from the National Education Association (NEA): 10 Principles</w:t>
      </w:r>
      <w:r w:rsidRPr="00DF1A8A">
        <w:rPr>
          <w:rFonts w:cstheme="minorHAnsi"/>
          <w:b/>
          <w:bCs/>
        </w:rPr>
        <w:t xml:space="preserve">: </w:t>
      </w:r>
      <w:hyperlink r:id="rId10" w:history="1">
        <w:r w:rsidRPr="00DF1A8A">
          <w:rPr>
            <w:rStyle w:val="Hyperlink"/>
            <w:rFonts w:cstheme="minorHAnsi"/>
            <w:bCs/>
          </w:rPr>
          <w:t>http://sde.idaho.gov/cert-psc/psc/</w:t>
        </w:r>
      </w:hyperlink>
      <w:r w:rsidRPr="00DF1A8A">
        <w:rPr>
          <w:rFonts w:cstheme="minorHAnsi"/>
          <w:b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057"/>
      </w:tblGrid>
      <w:tr w:rsidR="00774425" w:rsidRPr="00A95D61" w14:paraId="1DFC6ED5" w14:textId="77777777" w:rsidTr="00774425">
        <w:trPr>
          <w:trHeight w:val="548"/>
        </w:trPr>
        <w:tc>
          <w:tcPr>
            <w:tcW w:w="10507" w:type="dxa"/>
            <w:gridSpan w:val="2"/>
            <w:shd w:val="clear" w:color="auto" w:fill="D9D9D9" w:themeFill="background1" w:themeFillShade="D9"/>
          </w:tcPr>
          <w:p w14:paraId="30F76578" w14:textId="48536190" w:rsidR="00774425" w:rsidRPr="004F685A" w:rsidRDefault="00774425" w:rsidP="002B6264">
            <w:pPr>
              <w:tabs>
                <w:tab w:val="center" w:pos="4680"/>
                <w:tab w:val="right" w:pos="9360"/>
              </w:tabs>
              <w:rPr>
                <w:rFonts w:asciiTheme="majorHAnsi" w:hAnsiTheme="majorHAnsi" w:cstheme="majorHAnsi"/>
                <w:b/>
                <w:bCs/>
              </w:rPr>
            </w:pPr>
            <w:r w:rsidRPr="004F685A">
              <w:rPr>
                <w:rFonts w:asciiTheme="majorHAnsi" w:hAnsiTheme="majorHAnsi" w:cstheme="majorHAnsi"/>
                <w:b/>
                <w:bCs/>
              </w:rPr>
              <w:t>EDUC 202 COURSE GOALS</w:t>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bCs/>
              </w:rPr>
              <w:softHyphen/>
              <w:t>/REQUIREMENTS:</w:t>
            </w:r>
            <w:r>
              <w:rPr>
                <w:rFonts w:asciiTheme="majorHAnsi" w:hAnsiTheme="majorHAnsi" w:cstheme="majorHAnsi"/>
                <w:b/>
                <w:bCs/>
              </w:rPr>
              <w:t xml:space="preserve"> </w:t>
            </w:r>
            <w:r w:rsidRPr="004F685A">
              <w:rPr>
                <w:rFonts w:asciiTheme="majorHAnsi" w:hAnsiTheme="majorHAnsi" w:cstheme="majorHAnsi"/>
                <w:sz w:val="20"/>
                <w:szCs w:val="20"/>
              </w:rPr>
              <w:t xml:space="preserve">This course requires you </w:t>
            </w:r>
            <w:r w:rsidRPr="004F685A">
              <w:rPr>
                <w:rFonts w:asciiTheme="majorHAnsi" w:hAnsiTheme="majorHAnsi" w:cstheme="majorHAnsi"/>
                <w:b/>
                <w:bCs/>
                <w:sz w:val="20"/>
                <w:szCs w:val="20"/>
              </w:rPr>
              <w:t>“to participate”</w:t>
            </w:r>
            <w:r w:rsidRPr="004F685A">
              <w:rPr>
                <w:rFonts w:asciiTheme="majorHAnsi" w:hAnsiTheme="majorHAnsi" w:cstheme="majorHAnsi"/>
                <w:sz w:val="20"/>
                <w:szCs w:val="20"/>
              </w:rPr>
              <w:t>; it is not an observation</w:t>
            </w:r>
            <w:r>
              <w:rPr>
                <w:rFonts w:asciiTheme="majorHAnsi" w:hAnsiTheme="majorHAnsi" w:cstheme="majorHAnsi"/>
                <w:sz w:val="20"/>
                <w:szCs w:val="20"/>
              </w:rPr>
              <w:t xml:space="preserve"> or shadow teaching. It is not student-teaching either. This is your first opportunity to experience what teachers do.</w:t>
            </w:r>
          </w:p>
        </w:tc>
      </w:tr>
      <w:tr w:rsidR="007766AD" w:rsidRPr="00A95D61" w14:paraId="27B8E40C" w14:textId="77777777" w:rsidTr="000B325A">
        <w:tc>
          <w:tcPr>
            <w:tcW w:w="10507" w:type="dxa"/>
            <w:gridSpan w:val="2"/>
          </w:tcPr>
          <w:p w14:paraId="1786C178" w14:textId="2DC6B44D" w:rsidR="007766AD" w:rsidRPr="004F685A" w:rsidRDefault="007766AD" w:rsidP="002B6264">
            <w:pPr>
              <w:tabs>
                <w:tab w:val="center" w:pos="4680"/>
                <w:tab w:val="right" w:pos="9360"/>
              </w:tabs>
              <w:contextualSpacing/>
              <w:rPr>
                <w:rFonts w:asciiTheme="majorHAnsi" w:hAnsiTheme="majorHAnsi" w:cstheme="majorHAnsi"/>
                <w:sz w:val="20"/>
                <w:szCs w:val="20"/>
              </w:rPr>
            </w:pPr>
            <w:r w:rsidRPr="004F685A">
              <w:rPr>
                <w:rFonts w:asciiTheme="majorHAnsi" w:hAnsiTheme="majorHAnsi" w:cstheme="majorHAnsi"/>
                <w:sz w:val="20"/>
                <w:szCs w:val="20"/>
              </w:rPr>
              <w:t xml:space="preserve">Complete </w:t>
            </w:r>
            <w:r w:rsidRPr="004F685A">
              <w:rPr>
                <w:rFonts w:asciiTheme="majorHAnsi" w:hAnsiTheme="majorHAnsi" w:cstheme="majorHAnsi"/>
                <w:b/>
                <w:bCs/>
                <w:sz w:val="20"/>
                <w:szCs w:val="20"/>
              </w:rPr>
              <w:t>15 hours</w:t>
            </w:r>
            <w:r w:rsidRPr="004F685A">
              <w:rPr>
                <w:rFonts w:asciiTheme="majorHAnsi" w:hAnsiTheme="majorHAnsi" w:cstheme="majorHAnsi"/>
                <w:sz w:val="20"/>
                <w:szCs w:val="20"/>
              </w:rPr>
              <w:t xml:space="preserve"> of course work with a CSI instructor face-to-face or online, in which they will interact </w:t>
            </w:r>
            <w:r w:rsidRPr="004F685A">
              <w:rPr>
                <w:rFonts w:asciiTheme="majorHAnsi" w:hAnsiTheme="majorHAnsi" w:cstheme="majorHAnsi"/>
                <w:b/>
                <w:bCs/>
                <w:i/>
                <w:iCs/>
                <w:sz w:val="20"/>
                <w:szCs w:val="20"/>
              </w:rPr>
              <w:t>professionally and ethically</w:t>
            </w:r>
            <w:r w:rsidRPr="004F685A">
              <w:rPr>
                <w:rFonts w:asciiTheme="majorHAnsi" w:hAnsiTheme="majorHAnsi" w:cstheme="majorHAnsi"/>
                <w:sz w:val="20"/>
                <w:szCs w:val="20"/>
              </w:rPr>
              <w:t xml:space="preserve"> through discussion forum and through teaching presentations.</w:t>
            </w:r>
          </w:p>
        </w:tc>
      </w:tr>
      <w:tr w:rsidR="007766AD" w:rsidRPr="00A95D61" w14:paraId="267188EA" w14:textId="77777777" w:rsidTr="00032698">
        <w:tc>
          <w:tcPr>
            <w:tcW w:w="10507" w:type="dxa"/>
            <w:gridSpan w:val="2"/>
          </w:tcPr>
          <w:p w14:paraId="68086E04" w14:textId="094019B8" w:rsidR="007766AD" w:rsidRPr="004F685A" w:rsidRDefault="007766AD" w:rsidP="002B6264">
            <w:pPr>
              <w:tabs>
                <w:tab w:val="center" w:pos="4680"/>
                <w:tab w:val="right" w:pos="9360"/>
              </w:tabs>
              <w:contextualSpacing/>
              <w:rPr>
                <w:rFonts w:asciiTheme="majorHAnsi" w:hAnsiTheme="majorHAnsi" w:cstheme="majorHAnsi"/>
                <w:sz w:val="20"/>
                <w:szCs w:val="20"/>
              </w:rPr>
            </w:pPr>
            <w:r w:rsidRPr="004F685A">
              <w:rPr>
                <w:rFonts w:asciiTheme="majorHAnsi" w:hAnsiTheme="majorHAnsi" w:cstheme="majorHAnsi"/>
                <w:sz w:val="20"/>
                <w:szCs w:val="20"/>
              </w:rPr>
              <w:t xml:space="preserve">Complete a minimum </w:t>
            </w:r>
            <w:r w:rsidRPr="004F685A">
              <w:rPr>
                <w:rFonts w:asciiTheme="majorHAnsi" w:hAnsiTheme="majorHAnsi" w:cstheme="majorHAnsi"/>
                <w:b/>
                <w:bCs/>
                <w:sz w:val="20"/>
                <w:szCs w:val="20"/>
              </w:rPr>
              <w:t>30 hours with a certified teacher (15 of these in the CSI LAB Schools i</w:t>
            </w:r>
            <w:r w:rsidR="00A90250">
              <w:rPr>
                <w:rFonts w:asciiTheme="majorHAnsi" w:hAnsiTheme="majorHAnsi" w:cstheme="majorHAnsi"/>
                <w:b/>
                <w:bCs/>
                <w:sz w:val="20"/>
                <w:szCs w:val="20"/>
              </w:rPr>
              <w:t>f possible</w:t>
            </w:r>
            <w:r w:rsidRPr="004F685A">
              <w:rPr>
                <w:rFonts w:asciiTheme="majorHAnsi" w:hAnsiTheme="majorHAnsi" w:cstheme="majorHAnsi"/>
                <w:b/>
                <w:bCs/>
                <w:sz w:val="20"/>
                <w:szCs w:val="20"/>
              </w:rPr>
              <w:t>)</w:t>
            </w:r>
            <w:r w:rsidRPr="004F685A">
              <w:rPr>
                <w:rFonts w:asciiTheme="majorHAnsi" w:hAnsiTheme="majorHAnsi" w:cstheme="majorHAnsi"/>
                <w:sz w:val="20"/>
                <w:szCs w:val="20"/>
              </w:rPr>
              <w:t xml:space="preserve">.  </w:t>
            </w:r>
          </w:p>
        </w:tc>
      </w:tr>
      <w:tr w:rsidR="007766AD" w:rsidRPr="00A95D61" w14:paraId="6D4417B4" w14:textId="77777777" w:rsidTr="00325F60">
        <w:tc>
          <w:tcPr>
            <w:tcW w:w="10507" w:type="dxa"/>
            <w:gridSpan w:val="2"/>
          </w:tcPr>
          <w:p w14:paraId="0DA425A0" w14:textId="7F4B5F5C" w:rsidR="007766AD" w:rsidRPr="004F685A" w:rsidRDefault="007766AD" w:rsidP="002B6264">
            <w:pPr>
              <w:tabs>
                <w:tab w:val="center" w:pos="4680"/>
                <w:tab w:val="right" w:pos="9360"/>
              </w:tabs>
              <w:contextualSpacing/>
              <w:rPr>
                <w:rFonts w:asciiTheme="majorHAnsi" w:hAnsiTheme="majorHAnsi" w:cstheme="majorHAnsi"/>
                <w:sz w:val="20"/>
                <w:szCs w:val="20"/>
              </w:rPr>
            </w:pPr>
            <w:r w:rsidRPr="004F685A">
              <w:rPr>
                <w:rFonts w:asciiTheme="majorHAnsi" w:hAnsiTheme="majorHAnsi" w:cstheme="majorHAnsi"/>
                <w:sz w:val="20"/>
                <w:szCs w:val="20"/>
              </w:rPr>
              <w:t>Utilize professional and community resources to promote understanding of "</w:t>
            </w:r>
            <w:r w:rsidRPr="004F685A">
              <w:rPr>
                <w:rFonts w:asciiTheme="majorHAnsi" w:hAnsiTheme="majorHAnsi" w:cstheme="majorHAnsi"/>
                <w:b/>
                <w:color w:val="FF0000"/>
                <w:sz w:val="20"/>
                <w:szCs w:val="20"/>
              </w:rPr>
              <w:t>how to prepare self</w:t>
            </w:r>
            <w:r w:rsidRPr="004F685A">
              <w:rPr>
                <w:rFonts w:asciiTheme="majorHAnsi" w:hAnsiTheme="majorHAnsi" w:cstheme="majorHAnsi"/>
                <w:sz w:val="20"/>
                <w:szCs w:val="20"/>
              </w:rPr>
              <w:t xml:space="preserve">” for the </w:t>
            </w:r>
            <w:r w:rsidRPr="004F685A">
              <w:rPr>
                <w:rFonts w:asciiTheme="majorHAnsi" w:hAnsiTheme="majorHAnsi" w:cstheme="majorHAnsi"/>
                <w:b/>
                <w:bCs/>
                <w:i/>
                <w:iCs/>
                <w:sz w:val="20"/>
                <w:szCs w:val="20"/>
              </w:rPr>
              <w:t>teaching profession</w:t>
            </w:r>
            <w:r w:rsidRPr="004F685A">
              <w:rPr>
                <w:rFonts w:asciiTheme="majorHAnsi" w:hAnsiTheme="majorHAnsi" w:cstheme="majorHAnsi"/>
                <w:sz w:val="20"/>
                <w:szCs w:val="20"/>
              </w:rPr>
              <w:t xml:space="preserve"> and professional ethics.</w:t>
            </w:r>
          </w:p>
        </w:tc>
      </w:tr>
      <w:tr w:rsidR="007766AD" w:rsidRPr="00A95D61" w14:paraId="71F111B1" w14:textId="77777777" w:rsidTr="00D3627D">
        <w:trPr>
          <w:trHeight w:val="791"/>
        </w:trPr>
        <w:tc>
          <w:tcPr>
            <w:tcW w:w="10507" w:type="dxa"/>
            <w:gridSpan w:val="2"/>
            <w:tcBorders>
              <w:bottom w:val="single" w:sz="4" w:space="0" w:color="auto"/>
            </w:tcBorders>
          </w:tcPr>
          <w:p w14:paraId="20803800" w14:textId="65349163" w:rsidR="007766AD" w:rsidRPr="004F685A" w:rsidRDefault="007766AD" w:rsidP="002B6264">
            <w:pPr>
              <w:tabs>
                <w:tab w:val="center" w:pos="4680"/>
                <w:tab w:val="right" w:pos="9360"/>
              </w:tabs>
              <w:contextualSpacing/>
              <w:rPr>
                <w:rFonts w:asciiTheme="majorHAnsi" w:hAnsiTheme="majorHAnsi" w:cstheme="majorHAnsi"/>
                <w:sz w:val="20"/>
                <w:szCs w:val="20"/>
              </w:rPr>
            </w:pPr>
            <w:r w:rsidRPr="004F685A">
              <w:rPr>
                <w:rFonts w:asciiTheme="majorHAnsi" w:hAnsiTheme="majorHAnsi" w:cstheme="majorHAnsi"/>
                <w:sz w:val="20"/>
                <w:szCs w:val="20"/>
              </w:rPr>
              <w:t xml:space="preserve">Engage in any of the </w:t>
            </w:r>
            <w:r w:rsidRPr="004F685A">
              <w:rPr>
                <w:rFonts w:asciiTheme="majorHAnsi" w:hAnsiTheme="majorHAnsi" w:cstheme="majorHAnsi"/>
                <w:b/>
                <w:color w:val="FF0000"/>
                <w:sz w:val="20"/>
                <w:szCs w:val="20"/>
              </w:rPr>
              <w:t>“supervised</w:t>
            </w:r>
            <w:r w:rsidRPr="004F685A">
              <w:rPr>
                <w:rFonts w:asciiTheme="majorHAnsi" w:hAnsiTheme="majorHAnsi" w:cstheme="majorHAnsi"/>
                <w:sz w:val="20"/>
                <w:szCs w:val="20"/>
              </w:rPr>
              <w:t>” learning experiences: preparing classroom instruction; individual instruction; working with small groups of students; organizing class activities; and/or performing other duties within a teacher’s everyday activities and duties.</w:t>
            </w:r>
          </w:p>
        </w:tc>
      </w:tr>
      <w:tr w:rsidR="007766AD" w:rsidRPr="00A95D61" w14:paraId="2028A5AF" w14:textId="77777777" w:rsidTr="00FC43F7">
        <w:tc>
          <w:tcPr>
            <w:tcW w:w="10507" w:type="dxa"/>
            <w:gridSpan w:val="2"/>
            <w:tcBorders>
              <w:bottom w:val="single" w:sz="4" w:space="0" w:color="auto"/>
            </w:tcBorders>
          </w:tcPr>
          <w:p w14:paraId="7469F6A9" w14:textId="05A3AFB5" w:rsidR="007766AD" w:rsidRPr="004F685A" w:rsidRDefault="007766AD" w:rsidP="006A2D09">
            <w:pPr>
              <w:tabs>
                <w:tab w:val="center" w:pos="4680"/>
                <w:tab w:val="right" w:pos="9360"/>
              </w:tabs>
              <w:spacing w:line="240" w:lineRule="auto"/>
              <w:contextualSpacing/>
              <w:rPr>
                <w:rFonts w:asciiTheme="majorHAnsi" w:hAnsiTheme="majorHAnsi" w:cstheme="majorHAnsi"/>
                <w:sz w:val="20"/>
                <w:szCs w:val="20"/>
              </w:rPr>
            </w:pPr>
            <w:r w:rsidRPr="004F685A">
              <w:rPr>
                <w:rFonts w:asciiTheme="majorHAnsi" w:hAnsiTheme="majorHAnsi" w:cstheme="majorHAnsi"/>
                <w:sz w:val="20"/>
                <w:szCs w:val="20"/>
              </w:rPr>
              <w:t xml:space="preserve">Apply </w:t>
            </w:r>
            <w:r w:rsidRPr="004F685A">
              <w:rPr>
                <w:rFonts w:asciiTheme="majorHAnsi" w:hAnsiTheme="majorHAnsi" w:cstheme="majorHAnsi"/>
                <w:b/>
                <w:bCs/>
                <w:i/>
                <w:iCs/>
                <w:sz w:val="20"/>
                <w:szCs w:val="20"/>
              </w:rPr>
              <w:t xml:space="preserve">standards of Professionalism through </w:t>
            </w:r>
            <w:r w:rsidRPr="004F685A">
              <w:rPr>
                <w:rFonts w:asciiTheme="majorHAnsi" w:hAnsiTheme="majorHAnsi" w:cstheme="majorHAnsi"/>
                <w:sz w:val="20"/>
                <w:szCs w:val="20"/>
              </w:rPr>
              <w:t xml:space="preserve">critical thinking skills relating </w:t>
            </w:r>
            <w:r w:rsidRPr="004F685A">
              <w:rPr>
                <w:rFonts w:asciiTheme="majorHAnsi" w:hAnsiTheme="majorHAnsi" w:cstheme="majorHAnsi"/>
                <w:b/>
                <w:bCs/>
                <w:i/>
                <w:iCs/>
                <w:sz w:val="20"/>
                <w:szCs w:val="20"/>
              </w:rPr>
              <w:t xml:space="preserve">to </w:t>
            </w:r>
            <w:r w:rsidRPr="004F685A">
              <w:rPr>
                <w:rFonts w:asciiTheme="majorHAnsi" w:hAnsiTheme="majorHAnsi" w:cstheme="majorHAnsi"/>
                <w:sz w:val="20"/>
                <w:szCs w:val="20"/>
              </w:rPr>
              <w:t>cognitive, linguistic, social, emotional, and physical areas of development.</w:t>
            </w:r>
          </w:p>
        </w:tc>
      </w:tr>
      <w:tr w:rsidR="00774425" w:rsidRPr="00A95D61" w14:paraId="0D702CA8" w14:textId="77777777" w:rsidTr="00B553E9">
        <w:tc>
          <w:tcPr>
            <w:tcW w:w="450" w:type="dxa"/>
            <w:tcBorders>
              <w:top w:val="single" w:sz="4" w:space="0" w:color="auto"/>
              <w:left w:val="nil"/>
              <w:bottom w:val="nil"/>
              <w:right w:val="nil"/>
            </w:tcBorders>
          </w:tcPr>
          <w:p w14:paraId="00C43E7D" w14:textId="77777777" w:rsidR="00774425" w:rsidRPr="004F685A" w:rsidRDefault="00774425" w:rsidP="006A2D09">
            <w:pPr>
              <w:tabs>
                <w:tab w:val="center" w:pos="4680"/>
                <w:tab w:val="right" w:pos="9360"/>
              </w:tabs>
              <w:spacing w:line="240" w:lineRule="auto"/>
              <w:contextualSpacing/>
              <w:rPr>
                <w:rFonts w:asciiTheme="majorHAnsi" w:hAnsiTheme="majorHAnsi" w:cstheme="majorHAnsi"/>
                <w:sz w:val="20"/>
                <w:szCs w:val="20"/>
              </w:rPr>
            </w:pPr>
          </w:p>
        </w:tc>
        <w:tc>
          <w:tcPr>
            <w:tcW w:w="10057" w:type="dxa"/>
            <w:tcBorders>
              <w:top w:val="single" w:sz="4" w:space="0" w:color="auto"/>
              <w:left w:val="nil"/>
              <w:bottom w:val="nil"/>
              <w:right w:val="nil"/>
            </w:tcBorders>
          </w:tcPr>
          <w:p w14:paraId="2A07EF32" w14:textId="3A9EFFB3" w:rsidR="00774425" w:rsidRPr="004F685A" w:rsidRDefault="00774425" w:rsidP="006A2D09">
            <w:pPr>
              <w:tabs>
                <w:tab w:val="center" w:pos="4680"/>
                <w:tab w:val="right" w:pos="9360"/>
              </w:tabs>
              <w:spacing w:line="240" w:lineRule="auto"/>
              <w:contextualSpacing/>
              <w:rPr>
                <w:rFonts w:asciiTheme="majorHAnsi" w:hAnsiTheme="majorHAnsi" w:cstheme="majorHAnsi"/>
                <w:sz w:val="20"/>
                <w:szCs w:val="20"/>
              </w:rPr>
            </w:pPr>
          </w:p>
        </w:tc>
      </w:tr>
    </w:tbl>
    <w:p w14:paraId="014232A2" w14:textId="77777777" w:rsidR="000F6962" w:rsidRPr="006B6CB6" w:rsidRDefault="000F6962" w:rsidP="006A2D09">
      <w:pPr>
        <w:spacing w:before="100" w:beforeAutospacing="1" w:after="100" w:afterAutospacing="1" w:line="240" w:lineRule="auto"/>
        <w:contextualSpacing/>
        <w:rPr>
          <w:color w:val="2E74B5" w:themeColor="accent1" w:themeShade="BF"/>
          <w:sz w:val="20"/>
          <w:szCs w:val="20"/>
        </w:rPr>
        <w:sectPr w:rsidR="000F6962" w:rsidRPr="006B6CB6" w:rsidSect="006D0DF3">
          <w:footerReference w:type="default" r:id="rId11"/>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50C7A006" w14:textId="77777777" w:rsidR="00AD471C" w:rsidRPr="006B6CB6" w:rsidRDefault="00AD471C" w:rsidP="006A2D09">
      <w:pPr>
        <w:spacing w:line="240" w:lineRule="auto"/>
        <w:contextualSpacing/>
        <w:rPr>
          <w:sz w:val="20"/>
          <w:szCs w:val="20"/>
        </w:rPr>
        <w:sectPr w:rsidR="00AD471C" w:rsidRPr="006B6CB6" w:rsidSect="000F6962">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540D85C5" w14:textId="7E8419EA" w:rsidR="00EA129F" w:rsidRPr="006A2D09" w:rsidRDefault="000F6962" w:rsidP="006A2D09">
      <w:pPr>
        <w:spacing w:before="100" w:beforeAutospacing="1" w:after="100" w:afterAutospacing="1" w:line="240" w:lineRule="auto"/>
        <w:contextualSpacing/>
        <w:rPr>
          <w:rFonts w:eastAsia="Times New Roman" w:cstheme="minorHAnsi"/>
          <w:color w:val="2F5496" w:themeColor="accent5" w:themeShade="BF"/>
          <w:sz w:val="28"/>
          <w:szCs w:val="28"/>
        </w:rPr>
      </w:pPr>
      <w:r w:rsidRPr="006A2D09">
        <w:rPr>
          <w:rFonts w:cstheme="minorHAnsi"/>
          <w:color w:val="2E74B5" w:themeColor="accent1" w:themeShade="BF"/>
          <w:sz w:val="28"/>
          <w:szCs w:val="28"/>
        </w:rPr>
        <w:t>Education Program Learning Outcome</w:t>
      </w:r>
      <w:r w:rsidR="00774425" w:rsidRPr="006A2D09">
        <w:rPr>
          <w:rFonts w:cstheme="minorHAnsi"/>
          <w:color w:val="2E74B5" w:themeColor="accent1" w:themeShade="BF"/>
          <w:sz w:val="28"/>
          <w:szCs w:val="28"/>
        </w:rPr>
        <w:t xml:space="preserve"> (PLO)</w:t>
      </w:r>
      <w:r w:rsidR="00EA129F" w:rsidRPr="006A2D09">
        <w:rPr>
          <w:rFonts w:cstheme="minorHAnsi"/>
          <w:color w:val="2E74B5" w:themeColor="accent1" w:themeShade="BF"/>
          <w:sz w:val="28"/>
          <w:szCs w:val="28"/>
        </w:rPr>
        <w:t>:</w:t>
      </w:r>
      <w:r w:rsidRPr="006A2D09">
        <w:rPr>
          <w:rFonts w:cstheme="minorHAnsi"/>
          <w:color w:val="2E74B5" w:themeColor="accent1" w:themeShade="BF"/>
          <w:sz w:val="28"/>
          <w:szCs w:val="28"/>
        </w:rPr>
        <w:t xml:space="preserve"> </w:t>
      </w:r>
      <w:r w:rsidR="00EA129F" w:rsidRPr="006A2D09">
        <w:rPr>
          <w:rFonts w:eastAsia="Times New Roman" w:cstheme="minorHAnsi"/>
          <w:bCs/>
          <w:color w:val="2F5496" w:themeColor="accent5" w:themeShade="BF"/>
          <w:sz w:val="28"/>
          <w:szCs w:val="28"/>
          <w:shd w:val="clear" w:color="auto" w:fill="FFFFFF"/>
        </w:rPr>
        <w:t xml:space="preserve">As a result of completing the Education </w:t>
      </w:r>
      <w:r w:rsidR="00B553E9" w:rsidRPr="006A2D09">
        <w:rPr>
          <w:rFonts w:eastAsia="Times New Roman" w:cstheme="minorHAnsi"/>
          <w:bCs/>
          <w:color w:val="2F5496" w:themeColor="accent5" w:themeShade="BF"/>
          <w:sz w:val="28"/>
          <w:szCs w:val="28"/>
          <w:shd w:val="clear" w:color="auto" w:fill="FFFFFF"/>
        </w:rPr>
        <w:t>P</w:t>
      </w:r>
      <w:r w:rsidR="00EA129F" w:rsidRPr="006A2D09">
        <w:rPr>
          <w:rFonts w:eastAsia="Times New Roman" w:cstheme="minorHAnsi"/>
          <w:bCs/>
          <w:color w:val="2F5496" w:themeColor="accent5" w:themeShade="BF"/>
          <w:sz w:val="28"/>
          <w:szCs w:val="28"/>
          <w:shd w:val="clear" w:color="auto" w:fill="FFFFFF"/>
        </w:rPr>
        <w:t xml:space="preserve">rogram, developing </w:t>
      </w:r>
      <w:r w:rsidR="00EA129F" w:rsidRPr="006A2D09">
        <w:rPr>
          <w:rFonts w:eastAsia="Times New Roman" w:cstheme="minorHAnsi"/>
          <w:b/>
          <w:color w:val="2F5496" w:themeColor="accent5" w:themeShade="BF"/>
          <w:sz w:val="28"/>
          <w:szCs w:val="28"/>
          <w:shd w:val="clear" w:color="auto" w:fill="FFFFFF"/>
        </w:rPr>
        <w:t>learners will make critical connections as they</w:t>
      </w:r>
      <w:r w:rsidR="00EA129F" w:rsidRPr="006A2D09">
        <w:rPr>
          <w:rFonts w:eastAsia="Times New Roman" w:cstheme="minorHAnsi"/>
          <w:bCs/>
          <w:color w:val="2F5496" w:themeColor="accent5" w:themeShade="BF"/>
          <w:sz w:val="28"/>
          <w:szCs w:val="28"/>
          <w:shd w:val="clear" w:color="auto" w:fill="FFFFFF"/>
        </w:rPr>
        <w:t>:</w:t>
      </w:r>
    </w:p>
    <w:p w14:paraId="543F254B" w14:textId="77777777" w:rsidR="007766AD" w:rsidRPr="006A2D09" w:rsidRDefault="007766AD" w:rsidP="007766AD">
      <w:pPr>
        <w:numPr>
          <w:ilvl w:val="0"/>
          <w:numId w:val="37"/>
        </w:numPr>
        <w:spacing w:before="100" w:beforeAutospacing="1" w:after="100" w:afterAutospacing="1" w:line="240" w:lineRule="auto"/>
        <w:contextualSpacing/>
        <w:rPr>
          <w:rFonts w:eastAsia="Times New Roman" w:cstheme="minorHAnsi"/>
        </w:rPr>
      </w:pPr>
      <w:r w:rsidRPr="006A2D09">
        <w:rPr>
          <w:rFonts w:eastAsia="Times New Roman" w:cstheme="minorHAnsi"/>
        </w:rPr>
        <w:t xml:space="preserve">continuously reflect on and discuss </w:t>
      </w:r>
      <w:r w:rsidRPr="006A2D09">
        <w:rPr>
          <w:rFonts w:eastAsia="Times New Roman" w:cstheme="minorHAnsi"/>
          <w:b/>
          <w:bCs/>
          <w:color w:val="00B050"/>
        </w:rPr>
        <w:t>their life experiences</w:t>
      </w:r>
      <w:r w:rsidRPr="006A2D09">
        <w:rPr>
          <w:rFonts w:eastAsia="Times New Roman" w:cstheme="minorHAnsi"/>
          <w:color w:val="00B050"/>
        </w:rPr>
        <w:t xml:space="preserve"> </w:t>
      </w:r>
      <w:r w:rsidRPr="006A2D09">
        <w:rPr>
          <w:rFonts w:eastAsia="Times New Roman" w:cstheme="minorHAnsi"/>
        </w:rPr>
        <w:t xml:space="preserve">as they relate to the art and science of teaching. </w:t>
      </w:r>
    </w:p>
    <w:p w14:paraId="15869161" w14:textId="77777777" w:rsidR="007766AD" w:rsidRPr="006A2D09" w:rsidRDefault="007766AD" w:rsidP="007766AD">
      <w:pPr>
        <w:numPr>
          <w:ilvl w:val="0"/>
          <w:numId w:val="37"/>
        </w:numPr>
        <w:spacing w:before="100" w:beforeAutospacing="1" w:after="100" w:afterAutospacing="1" w:line="240" w:lineRule="auto"/>
        <w:contextualSpacing/>
        <w:rPr>
          <w:rFonts w:eastAsia="Times New Roman" w:cstheme="minorHAnsi"/>
        </w:rPr>
      </w:pPr>
      <w:r w:rsidRPr="006A2D09">
        <w:rPr>
          <w:rFonts w:eastAsia="Times New Roman" w:cstheme="minorHAnsi"/>
        </w:rPr>
        <w:t xml:space="preserve">demonstrate effective interpersonal and written </w:t>
      </w:r>
      <w:r w:rsidRPr="006A2D09">
        <w:rPr>
          <w:rFonts w:eastAsia="Times New Roman" w:cstheme="minorHAnsi"/>
          <w:b/>
          <w:bCs/>
          <w:color w:val="00B050"/>
        </w:rPr>
        <w:t>communication skills</w:t>
      </w:r>
      <w:r w:rsidRPr="006A2D09">
        <w:rPr>
          <w:rFonts w:eastAsia="Times New Roman" w:cstheme="minorHAnsi"/>
          <w:color w:val="00B050"/>
        </w:rPr>
        <w:t xml:space="preserve"> </w:t>
      </w:r>
      <w:r w:rsidRPr="006A2D09">
        <w:rPr>
          <w:rFonts w:eastAsia="Times New Roman" w:cstheme="minorHAnsi"/>
        </w:rPr>
        <w:t xml:space="preserve">with families, students, colleagues, and communities. </w:t>
      </w:r>
    </w:p>
    <w:p w14:paraId="6683F5A0" w14:textId="77777777" w:rsidR="007766AD" w:rsidRPr="006A2D09" w:rsidRDefault="007766AD" w:rsidP="007766AD">
      <w:pPr>
        <w:numPr>
          <w:ilvl w:val="0"/>
          <w:numId w:val="37"/>
        </w:numPr>
        <w:spacing w:before="100" w:beforeAutospacing="1" w:after="100" w:afterAutospacing="1" w:line="240" w:lineRule="auto"/>
        <w:rPr>
          <w:rFonts w:eastAsia="Times New Roman" w:cstheme="minorHAnsi"/>
        </w:rPr>
      </w:pPr>
      <w:r w:rsidRPr="006A2D09">
        <w:rPr>
          <w:rFonts w:eastAsia="Times New Roman" w:cstheme="minorHAnsi"/>
        </w:rPr>
        <w:t xml:space="preserve">intentionally consider how </w:t>
      </w:r>
      <w:r w:rsidRPr="006A2D09">
        <w:rPr>
          <w:rFonts w:eastAsia="Times New Roman" w:cstheme="minorHAnsi"/>
          <w:b/>
          <w:bCs/>
          <w:color w:val="00B050"/>
        </w:rPr>
        <w:t>growth and development</w:t>
      </w:r>
      <w:r w:rsidRPr="006A2D09">
        <w:rPr>
          <w:rFonts w:eastAsia="Times New Roman" w:cstheme="minorHAnsi"/>
          <w:color w:val="00B050"/>
        </w:rPr>
        <w:t xml:space="preserve"> </w:t>
      </w:r>
      <w:r w:rsidRPr="006A2D09">
        <w:rPr>
          <w:rFonts w:eastAsia="Times New Roman" w:cstheme="minorHAnsi"/>
        </w:rPr>
        <w:t xml:space="preserve">inform instructional practices. </w:t>
      </w:r>
    </w:p>
    <w:p w14:paraId="6F72EE96" w14:textId="77777777" w:rsidR="007766AD" w:rsidRPr="006A2D09" w:rsidRDefault="007766AD" w:rsidP="007766AD">
      <w:pPr>
        <w:numPr>
          <w:ilvl w:val="0"/>
          <w:numId w:val="37"/>
        </w:numPr>
        <w:spacing w:before="100" w:beforeAutospacing="1" w:after="100" w:afterAutospacing="1" w:line="240" w:lineRule="auto"/>
        <w:rPr>
          <w:rFonts w:eastAsia="Times New Roman" w:cstheme="minorHAnsi"/>
        </w:rPr>
      </w:pPr>
      <w:r w:rsidRPr="006A2D09">
        <w:rPr>
          <w:rFonts w:eastAsia="Times New Roman" w:cstheme="minorHAnsi"/>
        </w:rPr>
        <w:t xml:space="preserve">examine their own lived experiences and consider other people's perspectives and positions (similar or conflicting) as a basis </w:t>
      </w:r>
      <w:r w:rsidRPr="006A2D09">
        <w:rPr>
          <w:rFonts w:eastAsia="Times New Roman" w:cstheme="minorHAnsi"/>
          <w:color w:val="00B050"/>
        </w:rPr>
        <w:t xml:space="preserve">for </w:t>
      </w:r>
      <w:r w:rsidRPr="006A2D09">
        <w:rPr>
          <w:rFonts w:eastAsia="Times New Roman" w:cstheme="minorHAnsi"/>
          <w:b/>
          <w:bCs/>
          <w:color w:val="00B050"/>
        </w:rPr>
        <w:t>cooperating in a diverse world</w:t>
      </w:r>
      <w:r w:rsidRPr="006A2D09">
        <w:rPr>
          <w:rFonts w:eastAsia="Times New Roman" w:cstheme="minorHAnsi"/>
        </w:rPr>
        <w:t xml:space="preserve">. </w:t>
      </w:r>
    </w:p>
    <w:p w14:paraId="2737ED2D" w14:textId="77777777" w:rsidR="007766AD" w:rsidRPr="006A2D09" w:rsidRDefault="007766AD" w:rsidP="007766AD">
      <w:pPr>
        <w:numPr>
          <w:ilvl w:val="0"/>
          <w:numId w:val="37"/>
        </w:numPr>
        <w:spacing w:before="100" w:beforeAutospacing="1" w:after="100" w:afterAutospacing="1" w:line="240" w:lineRule="auto"/>
        <w:rPr>
          <w:rFonts w:cstheme="minorHAnsi"/>
        </w:rPr>
      </w:pPr>
      <w:r w:rsidRPr="006A2D09">
        <w:rPr>
          <w:rFonts w:eastAsia="Times New Roman" w:cstheme="minorHAnsi"/>
        </w:rPr>
        <w:t xml:space="preserve">Develop and sustain human relationships by being able to </w:t>
      </w:r>
      <w:r w:rsidRPr="006A2D09">
        <w:rPr>
          <w:rFonts w:eastAsia="Times New Roman" w:cstheme="minorHAnsi"/>
          <w:b/>
          <w:bCs/>
          <w:color w:val="00B050"/>
        </w:rPr>
        <w:t>identify and adapt to the needs</w:t>
      </w:r>
      <w:r w:rsidRPr="006A2D09">
        <w:rPr>
          <w:rFonts w:eastAsia="Times New Roman" w:cstheme="minorHAnsi"/>
        </w:rPr>
        <w:t>, values, expectations, and sensibilities of others.</w:t>
      </w:r>
    </w:p>
    <w:p w14:paraId="2792946B" w14:textId="77777777" w:rsidR="007766AD" w:rsidRPr="006A2D09" w:rsidRDefault="007766AD" w:rsidP="007766AD">
      <w:pPr>
        <w:numPr>
          <w:ilvl w:val="0"/>
          <w:numId w:val="37"/>
        </w:numPr>
        <w:spacing w:before="100" w:beforeAutospacing="1" w:after="100" w:afterAutospacing="1" w:line="240" w:lineRule="auto"/>
        <w:rPr>
          <w:rFonts w:cstheme="minorHAnsi"/>
        </w:rPr>
      </w:pPr>
      <w:r w:rsidRPr="006A2D09">
        <w:rPr>
          <w:rFonts w:cstheme="minorHAnsi"/>
        </w:rPr>
        <w:lastRenderedPageBreak/>
        <w:t>Explore the integration of technology in instruction to support student learning.</w:t>
      </w:r>
    </w:p>
    <w:p w14:paraId="57C6A3F1" w14:textId="6749FFFC" w:rsidR="00A47992" w:rsidRDefault="009D53F3" w:rsidP="006A2D09">
      <w:pPr>
        <w:pStyle w:val="sc-bodytext"/>
        <w:contextualSpacing/>
        <w:rPr>
          <w:rFonts w:eastAsia="Times New Roman"/>
        </w:rPr>
        <w:sectPr w:rsidR="00A47992" w:rsidSect="00DF0291">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r w:rsidRPr="004250D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9B06EC4" wp14:editId="75CB5F1C">
                <wp:simplePos x="0" y="0"/>
                <wp:positionH relativeFrom="margin">
                  <wp:posOffset>-43815</wp:posOffset>
                </wp:positionH>
                <wp:positionV relativeFrom="paragraph">
                  <wp:posOffset>809624</wp:posOffset>
                </wp:positionV>
                <wp:extent cx="6545580" cy="141922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6545580" cy="1419225"/>
                        </a:xfrm>
                        <a:prstGeom prst="rect">
                          <a:avLst/>
                        </a:prstGeom>
                        <a:solidFill>
                          <a:schemeClr val="lt1"/>
                        </a:solidFill>
                        <a:ln w="6350">
                          <a:solidFill>
                            <a:prstClr val="black"/>
                          </a:solidFill>
                        </a:ln>
                      </wps:spPr>
                      <wps:txbx>
                        <w:txbxContent>
                          <w:p w14:paraId="1F47C28A" w14:textId="5C882213" w:rsidR="00840E3A" w:rsidRPr="00283DDA" w:rsidRDefault="00840E3A" w:rsidP="00840E3A">
                            <w:pPr>
                              <w:pStyle w:val="Heading2"/>
                              <w:rPr>
                                <w:rFonts w:asciiTheme="minorHAnsi" w:hAnsiTheme="minorHAnsi" w:cstheme="minorHAnsi"/>
                                <w:color w:val="auto"/>
                                <w:sz w:val="18"/>
                                <w:szCs w:val="18"/>
                              </w:rPr>
                            </w:pPr>
                            <w:r w:rsidRPr="00283DDA">
                              <w:rPr>
                                <w:rFonts w:asciiTheme="minorHAnsi" w:hAnsiTheme="minorHAnsi" w:cstheme="minorHAnsi"/>
                                <w:color w:val="auto"/>
                                <w:sz w:val="18"/>
                                <w:szCs w:val="18"/>
                              </w:rPr>
                              <w:t>Call in and make other arrangements prior to the test in case of an emergency. Students will still be subject to a 15% reduction in grade due to a late penalty</w:t>
                            </w:r>
                            <w:r w:rsidRPr="00283DDA">
                              <w:rPr>
                                <w:rFonts w:asciiTheme="minorHAnsi" w:hAnsiTheme="minorHAnsi" w:cstheme="minorHAnsi"/>
                                <w:sz w:val="18"/>
                                <w:szCs w:val="18"/>
                              </w:rPr>
                              <w:t xml:space="preserve">. </w:t>
                            </w:r>
                            <w:r w:rsidRPr="00283DDA">
                              <w:rPr>
                                <w:rFonts w:asciiTheme="minorHAnsi" w:hAnsiTheme="minorHAnsi" w:cstheme="minorHAnsi"/>
                                <w:color w:val="FF0000"/>
                                <w:sz w:val="18"/>
                                <w:szCs w:val="18"/>
                              </w:rPr>
                              <w:t xml:space="preserve">If there is no emergency, there is no test make-up. </w:t>
                            </w:r>
                            <w:r w:rsidR="00E57AB6">
                              <w:rPr>
                                <w:rFonts w:cstheme="majorHAnsi"/>
                                <w:b/>
                                <w:bCs/>
                                <w:color w:val="FF0000"/>
                                <w:sz w:val="24"/>
                                <w:szCs w:val="24"/>
                              </w:rPr>
                              <w:t>Check your grade weekly and let me know immediately of any issues. Post grades in gradebook on Canvas and not in the comment section.</w:t>
                            </w:r>
                            <w:r w:rsidR="00E57AB6">
                              <w:rPr>
                                <w:rFonts w:cstheme="majorHAnsi"/>
                                <w:color w:val="FF0000"/>
                                <w:sz w:val="24"/>
                                <w:szCs w:val="24"/>
                              </w:rPr>
                              <w:t xml:space="preserve"> </w:t>
                            </w:r>
                            <w:r w:rsidRPr="00283DDA">
                              <w:rPr>
                                <w:rFonts w:asciiTheme="minorHAnsi" w:hAnsiTheme="minorHAnsi" w:cstheme="minorHAnsi"/>
                                <w:color w:val="auto"/>
                                <w:sz w:val="18"/>
                                <w:szCs w:val="18"/>
                              </w:rPr>
                              <w:t xml:space="preserve">Grade Scale: Based on the 100% total listed above, letter grades will be assigned as follows: </w:t>
                            </w:r>
                          </w:p>
                          <w:tbl>
                            <w:tblPr>
                              <w:tblW w:w="9576" w:type="dxa"/>
                              <w:tblLook w:val="04A0" w:firstRow="1" w:lastRow="0" w:firstColumn="1" w:lastColumn="0" w:noHBand="0" w:noVBand="1"/>
                            </w:tblPr>
                            <w:tblGrid>
                              <w:gridCol w:w="3192"/>
                              <w:gridCol w:w="3192"/>
                              <w:gridCol w:w="3192"/>
                            </w:tblGrid>
                            <w:tr w:rsidR="00840E3A" w:rsidRPr="00283DDA" w14:paraId="7B058E3C" w14:textId="77777777" w:rsidTr="00B97DC4">
                              <w:tc>
                                <w:tcPr>
                                  <w:tcW w:w="3192" w:type="dxa"/>
                                  <w:shd w:val="clear" w:color="auto" w:fill="auto"/>
                                </w:tcPr>
                                <w:p w14:paraId="1EFEF66F"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A: 90 points or above</w:t>
                                  </w:r>
                                </w:p>
                              </w:tc>
                              <w:tc>
                                <w:tcPr>
                                  <w:tcW w:w="3192" w:type="dxa"/>
                                  <w:shd w:val="clear" w:color="auto" w:fill="auto"/>
                                </w:tcPr>
                                <w:p w14:paraId="3640D30C"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B: 80 points to 89.9 points</w:t>
                                  </w:r>
                                </w:p>
                              </w:tc>
                              <w:tc>
                                <w:tcPr>
                                  <w:tcW w:w="3192" w:type="dxa"/>
                                  <w:shd w:val="clear" w:color="auto" w:fill="auto"/>
                                </w:tcPr>
                                <w:p w14:paraId="6FED3B37"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C: 70 points to 79.9 points</w:t>
                                  </w:r>
                                </w:p>
                              </w:tc>
                            </w:tr>
                            <w:tr w:rsidR="00840E3A" w:rsidRPr="00283DDA" w14:paraId="5551DC19" w14:textId="77777777" w:rsidTr="00B97DC4">
                              <w:tc>
                                <w:tcPr>
                                  <w:tcW w:w="3192" w:type="dxa"/>
                                  <w:shd w:val="clear" w:color="auto" w:fill="auto"/>
                                </w:tcPr>
                                <w:p w14:paraId="1F2E8B4F"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D: 60 points to 69.9 points</w:t>
                                  </w:r>
                                </w:p>
                              </w:tc>
                              <w:tc>
                                <w:tcPr>
                                  <w:tcW w:w="3192" w:type="dxa"/>
                                  <w:shd w:val="clear" w:color="auto" w:fill="auto"/>
                                </w:tcPr>
                                <w:p w14:paraId="57A324BF"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F: below 59.9 points</w:t>
                                  </w:r>
                                </w:p>
                              </w:tc>
                              <w:tc>
                                <w:tcPr>
                                  <w:tcW w:w="3192" w:type="dxa"/>
                                  <w:shd w:val="clear" w:color="auto" w:fill="auto"/>
                                </w:tcPr>
                                <w:p w14:paraId="28C5A56E"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Divide the number correct by</w:t>
                                  </w:r>
                                </w:p>
                                <w:p w14:paraId="416831F8" w14:textId="77777777" w:rsidR="00840E3A" w:rsidRPr="00283DDA" w:rsidRDefault="00840E3A" w:rsidP="00840E3A">
                                  <w:pPr>
                                    <w:rPr>
                                      <w:rFonts w:cstheme="minorHAnsi"/>
                                      <w:sz w:val="18"/>
                                      <w:szCs w:val="18"/>
                                    </w:rPr>
                                  </w:pPr>
                                  <w:r w:rsidRPr="00283DDA">
                                    <w:rPr>
                                      <w:rFonts w:cstheme="minorHAnsi"/>
                                      <w:sz w:val="18"/>
                                      <w:szCs w:val="18"/>
                                    </w:rPr>
                                    <w:t>the total possible to get percentage</w:t>
                                  </w:r>
                                </w:p>
                              </w:tc>
                            </w:tr>
                          </w:tbl>
                          <w:p w14:paraId="2A54E692" w14:textId="77777777" w:rsidR="00840E3A" w:rsidRDefault="00840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06EC4" id="_x0000_t202" coordsize="21600,21600" o:spt="202" path="m,l,21600r21600,l21600,xe">
                <v:stroke joinstyle="miter"/>
                <v:path gradientshapeok="t" o:connecttype="rect"/>
              </v:shapetype>
              <v:shape id="Text Box 2" o:spid="_x0000_s1026" type="#_x0000_t202" style="position:absolute;margin-left:-3.45pt;margin-top:63.75pt;width:515.4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" fillcolor="white [3201]" strokeweight=".5pt">
                <v:textbox>
                  <w:txbxContent>
                    <w:p w14:paraId="1F47C28A" w14:textId="5C882213" w:rsidR="00840E3A" w:rsidRPr="00283DDA" w:rsidRDefault="00840E3A" w:rsidP="00840E3A">
                      <w:pPr>
                        <w:pStyle w:val="Heading2"/>
                        <w:rPr>
                          <w:rFonts w:asciiTheme="minorHAnsi" w:hAnsiTheme="minorHAnsi" w:cstheme="minorHAnsi"/>
                          <w:color w:val="auto"/>
                          <w:sz w:val="18"/>
                          <w:szCs w:val="18"/>
                        </w:rPr>
                      </w:pPr>
                      <w:r w:rsidRPr="00283DDA">
                        <w:rPr>
                          <w:rFonts w:asciiTheme="minorHAnsi" w:hAnsiTheme="minorHAnsi" w:cstheme="minorHAnsi"/>
                          <w:color w:val="auto"/>
                          <w:sz w:val="18"/>
                          <w:szCs w:val="18"/>
                        </w:rPr>
                        <w:t>Call in and make other arrangements prior to the test in case of an emergency. Students will still be subject to a 15% reduction in grade due to a late penalty</w:t>
                      </w:r>
                      <w:r w:rsidRPr="00283DDA">
                        <w:rPr>
                          <w:rFonts w:asciiTheme="minorHAnsi" w:hAnsiTheme="minorHAnsi" w:cstheme="minorHAnsi"/>
                          <w:sz w:val="18"/>
                          <w:szCs w:val="18"/>
                        </w:rPr>
                        <w:t xml:space="preserve">. </w:t>
                      </w:r>
                      <w:r w:rsidRPr="00283DDA">
                        <w:rPr>
                          <w:rFonts w:asciiTheme="minorHAnsi" w:hAnsiTheme="minorHAnsi" w:cstheme="minorHAnsi"/>
                          <w:color w:val="FF0000"/>
                          <w:sz w:val="18"/>
                          <w:szCs w:val="18"/>
                        </w:rPr>
                        <w:t xml:space="preserve">If there is no emergency, there is no test make-up. </w:t>
                      </w:r>
                      <w:r w:rsidR="00E57AB6">
                        <w:rPr>
                          <w:rFonts w:cstheme="majorHAnsi"/>
                          <w:b/>
                          <w:bCs/>
                          <w:color w:val="FF0000"/>
                          <w:sz w:val="24"/>
                          <w:szCs w:val="24"/>
                        </w:rPr>
                        <w:t>Check your grade weekly and let me know immediately of any issues. Post grades in gradebook on Canvas and not in the comment section.</w:t>
                      </w:r>
                      <w:r w:rsidR="00E57AB6">
                        <w:rPr>
                          <w:rFonts w:cstheme="majorHAnsi"/>
                          <w:color w:val="FF0000"/>
                          <w:sz w:val="24"/>
                          <w:szCs w:val="24"/>
                        </w:rPr>
                        <w:t xml:space="preserve"> </w:t>
                      </w:r>
                      <w:r w:rsidRPr="00283DDA">
                        <w:rPr>
                          <w:rFonts w:asciiTheme="minorHAnsi" w:hAnsiTheme="minorHAnsi" w:cstheme="minorHAnsi"/>
                          <w:color w:val="auto"/>
                          <w:sz w:val="18"/>
                          <w:szCs w:val="18"/>
                        </w:rPr>
                        <w:t xml:space="preserve">Grade Scale: Based on the 100% total listed above, letter grades will be assigned as follows: </w:t>
                      </w:r>
                    </w:p>
                    <w:tbl>
                      <w:tblPr>
                        <w:tblW w:w="9576" w:type="dxa"/>
                        <w:tblLook w:val="04A0" w:firstRow="1" w:lastRow="0" w:firstColumn="1" w:lastColumn="0" w:noHBand="0" w:noVBand="1"/>
                      </w:tblPr>
                      <w:tblGrid>
                        <w:gridCol w:w="3192"/>
                        <w:gridCol w:w="3192"/>
                        <w:gridCol w:w="3192"/>
                      </w:tblGrid>
                      <w:tr w:rsidR="00840E3A" w:rsidRPr="00283DDA" w14:paraId="7B058E3C" w14:textId="77777777" w:rsidTr="00B97DC4">
                        <w:tc>
                          <w:tcPr>
                            <w:tcW w:w="3192" w:type="dxa"/>
                            <w:shd w:val="clear" w:color="auto" w:fill="auto"/>
                          </w:tcPr>
                          <w:p w14:paraId="1EFEF66F"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A: 90 points or above</w:t>
                            </w:r>
                          </w:p>
                        </w:tc>
                        <w:tc>
                          <w:tcPr>
                            <w:tcW w:w="3192" w:type="dxa"/>
                            <w:shd w:val="clear" w:color="auto" w:fill="auto"/>
                          </w:tcPr>
                          <w:p w14:paraId="3640D30C"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B: 80 points to 89.9 points</w:t>
                            </w:r>
                          </w:p>
                        </w:tc>
                        <w:tc>
                          <w:tcPr>
                            <w:tcW w:w="3192" w:type="dxa"/>
                            <w:shd w:val="clear" w:color="auto" w:fill="auto"/>
                          </w:tcPr>
                          <w:p w14:paraId="6FED3B37"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C: 70 points to 79.9 points</w:t>
                            </w:r>
                          </w:p>
                        </w:tc>
                      </w:tr>
                      <w:tr w:rsidR="00840E3A" w:rsidRPr="00283DDA" w14:paraId="5551DC19" w14:textId="77777777" w:rsidTr="00B97DC4">
                        <w:tc>
                          <w:tcPr>
                            <w:tcW w:w="3192" w:type="dxa"/>
                            <w:shd w:val="clear" w:color="auto" w:fill="auto"/>
                          </w:tcPr>
                          <w:p w14:paraId="1F2E8B4F"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D: 60 points to 69.9 points</w:t>
                            </w:r>
                          </w:p>
                        </w:tc>
                        <w:tc>
                          <w:tcPr>
                            <w:tcW w:w="3192" w:type="dxa"/>
                            <w:shd w:val="clear" w:color="auto" w:fill="auto"/>
                          </w:tcPr>
                          <w:p w14:paraId="57A324BF"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F: below 59.9 points</w:t>
                            </w:r>
                          </w:p>
                        </w:tc>
                        <w:tc>
                          <w:tcPr>
                            <w:tcW w:w="3192" w:type="dxa"/>
                            <w:shd w:val="clear" w:color="auto" w:fill="auto"/>
                          </w:tcPr>
                          <w:p w14:paraId="28C5A56E" w14:textId="77777777" w:rsidR="00840E3A" w:rsidRPr="00283DDA" w:rsidRDefault="00840E3A" w:rsidP="00840E3A">
                            <w:pPr>
                              <w:pStyle w:val="Table"/>
                              <w:rPr>
                                <w:rFonts w:asciiTheme="minorHAnsi" w:hAnsiTheme="minorHAnsi" w:cstheme="minorHAnsi"/>
                                <w:sz w:val="18"/>
                                <w:szCs w:val="18"/>
                              </w:rPr>
                            </w:pPr>
                            <w:r w:rsidRPr="00283DDA">
                              <w:rPr>
                                <w:rFonts w:asciiTheme="minorHAnsi" w:hAnsiTheme="minorHAnsi" w:cstheme="minorHAnsi"/>
                                <w:sz w:val="18"/>
                                <w:szCs w:val="18"/>
                              </w:rPr>
                              <w:t>Divide the number correct by</w:t>
                            </w:r>
                          </w:p>
                          <w:p w14:paraId="416831F8" w14:textId="77777777" w:rsidR="00840E3A" w:rsidRPr="00283DDA" w:rsidRDefault="00840E3A" w:rsidP="00840E3A">
                            <w:pPr>
                              <w:rPr>
                                <w:rFonts w:cstheme="minorHAnsi"/>
                                <w:sz w:val="18"/>
                                <w:szCs w:val="18"/>
                              </w:rPr>
                            </w:pPr>
                            <w:r w:rsidRPr="00283DDA">
                              <w:rPr>
                                <w:rFonts w:cstheme="minorHAnsi"/>
                                <w:sz w:val="18"/>
                                <w:szCs w:val="18"/>
                              </w:rPr>
                              <w:t>the total possible to get percentage</w:t>
                            </w:r>
                          </w:p>
                        </w:tc>
                      </w:tr>
                    </w:tbl>
                    <w:p w14:paraId="2A54E692" w14:textId="77777777" w:rsidR="00840E3A" w:rsidRDefault="00840E3A"/>
                  </w:txbxContent>
                </v:textbox>
                <w10:wrap anchorx="margin"/>
              </v:shape>
            </w:pict>
          </mc:Fallback>
        </mc:AlternateContent>
      </w:r>
      <w:r w:rsidR="00A47992" w:rsidRPr="005C25D1">
        <w:rPr>
          <w:bCs/>
          <w:color w:val="2E74B5" w:themeColor="accent1" w:themeShade="BF"/>
          <w:sz w:val="28"/>
          <w:szCs w:val="28"/>
        </w:rPr>
        <w:t>Graduation Requirements for an Associate of Arts (AA) degree in Teacher Education</w:t>
      </w:r>
      <w:r w:rsidR="00A47992">
        <w:rPr>
          <w:b/>
          <w:bCs/>
          <w:color w:val="2E74B5" w:themeColor="accent1" w:themeShade="BF"/>
        </w:rPr>
        <w:t xml:space="preserve">:  </w:t>
      </w:r>
      <w:r w:rsidR="00A47992" w:rsidRPr="00F14653">
        <w:rPr>
          <w:rFonts w:eastAsia="Times New Roman"/>
        </w:rPr>
        <w:t>The Education-Associate of Arts degree is designed to prepare students to transfer to a bachelor’s degree teacher education program in Idaho. The degree prepares students who are interested in te</w:t>
      </w:r>
      <w:r w:rsidR="00A47992">
        <w:rPr>
          <w:rFonts w:eastAsia="Times New Roman"/>
        </w:rPr>
        <w:t>aching. EDUC 290 Weebly Portfolio Requirement from the class is the final paperwork signed by me.</w:t>
      </w:r>
    </w:p>
    <w:p w14:paraId="3560D454" w14:textId="0EC9D82D" w:rsidR="0088065B" w:rsidRDefault="0088065B" w:rsidP="00813123">
      <w:pPr>
        <w:rPr>
          <w:rFonts w:asciiTheme="majorHAnsi" w:hAnsiTheme="majorHAnsi" w:cstheme="majorHAnsi"/>
        </w:rPr>
      </w:pPr>
    </w:p>
    <w:p w14:paraId="3AD1C515" w14:textId="3318510A" w:rsidR="00B97DC4" w:rsidRDefault="00B97DC4" w:rsidP="00813123">
      <w:pPr>
        <w:rPr>
          <w:rFonts w:asciiTheme="majorHAnsi" w:hAnsiTheme="majorHAnsi" w:cstheme="majorHAnsi"/>
        </w:rPr>
      </w:pPr>
    </w:p>
    <w:p w14:paraId="1F8C4E9E" w14:textId="502BC8F2" w:rsidR="009D53F3" w:rsidRDefault="009D53F3" w:rsidP="00813123">
      <w:pPr>
        <w:rPr>
          <w:rFonts w:asciiTheme="majorHAnsi" w:hAnsiTheme="majorHAnsi" w:cstheme="majorHAnsi"/>
        </w:rPr>
      </w:pPr>
    </w:p>
    <w:p w14:paraId="3AC8D916" w14:textId="44877577" w:rsidR="009D53F3" w:rsidRDefault="009D53F3" w:rsidP="00813123">
      <w:pPr>
        <w:rPr>
          <w:rFonts w:asciiTheme="majorHAnsi" w:hAnsiTheme="majorHAnsi" w:cstheme="majorHAnsi"/>
        </w:rPr>
      </w:pPr>
    </w:p>
    <w:p w14:paraId="1BB2328B" w14:textId="77777777" w:rsidR="009D53F3" w:rsidRDefault="009D53F3" w:rsidP="00813123">
      <w:pPr>
        <w:rPr>
          <w:rFonts w:asciiTheme="majorHAnsi" w:hAnsiTheme="majorHAnsi" w:cstheme="majorHAnsi"/>
        </w:rPr>
      </w:pPr>
    </w:p>
    <w:p w14:paraId="6EB72F41" w14:textId="77777777" w:rsidR="009D53F3" w:rsidRDefault="009D53F3" w:rsidP="00813123">
      <w:pPr>
        <w:rPr>
          <w:rFonts w:asciiTheme="majorHAnsi" w:hAnsiTheme="majorHAnsi" w:cstheme="majorHAnsi"/>
        </w:rPr>
      </w:pPr>
    </w:p>
    <w:p w14:paraId="55271D35" w14:textId="77777777" w:rsidR="00B97DC4" w:rsidRPr="004250D3" w:rsidRDefault="00B97DC4" w:rsidP="00813123">
      <w:pPr>
        <w:rPr>
          <w:rFonts w:asciiTheme="majorHAnsi" w:hAnsiTheme="majorHAnsi" w:cstheme="majorHAnsi"/>
        </w:rPr>
      </w:pPr>
    </w:p>
    <w:p w14:paraId="0392078A" w14:textId="0BC031FA" w:rsidR="0088065B" w:rsidRPr="004250D3" w:rsidRDefault="0088065B" w:rsidP="00813123">
      <w:pPr>
        <w:rPr>
          <w:rFonts w:asciiTheme="majorHAnsi" w:hAnsiTheme="majorHAnsi" w:cstheme="majorHAnsi"/>
        </w:rPr>
      </w:pPr>
    </w:p>
    <w:p w14:paraId="3ED3817C" w14:textId="4A6415C7" w:rsidR="0088065B" w:rsidRPr="004250D3" w:rsidRDefault="0088065B" w:rsidP="00813123">
      <w:pPr>
        <w:rPr>
          <w:rFonts w:asciiTheme="majorHAnsi" w:hAnsiTheme="majorHAnsi" w:cstheme="majorHAnsi"/>
        </w:rPr>
      </w:pPr>
    </w:p>
    <w:p w14:paraId="0FB5D6F2" w14:textId="1F8FB39D" w:rsidR="0088065B" w:rsidRDefault="0088065B" w:rsidP="00813123">
      <w:pPr>
        <w:sectPr w:rsidR="0088065B" w:rsidSect="00813123">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num="2" w:space="720"/>
          <w:docGrid w:linePitch="360"/>
        </w:sectPr>
      </w:pPr>
    </w:p>
    <w:tbl>
      <w:tblPr>
        <w:tblpPr w:leftFromText="180" w:rightFromText="180" w:vertAnchor="page" w:horzAnchor="margin" w:tblpY="397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gridCol w:w="900"/>
      </w:tblGrid>
      <w:tr w:rsidR="00A47992" w:rsidRPr="005A041C" w14:paraId="4369D9D4" w14:textId="77777777" w:rsidTr="009D53F3">
        <w:trPr>
          <w:trHeight w:val="695"/>
        </w:trPr>
        <w:tc>
          <w:tcPr>
            <w:tcW w:w="9445" w:type="dxa"/>
            <w:shd w:val="clear" w:color="auto" w:fill="auto"/>
          </w:tcPr>
          <w:p w14:paraId="0C538BAD" w14:textId="77777777" w:rsidR="00A47992" w:rsidRPr="00DA63F4" w:rsidRDefault="00A47992" w:rsidP="009D53F3">
            <w:pPr>
              <w:pStyle w:val="Table"/>
              <w:spacing w:before="0" w:after="0"/>
              <w:contextualSpacing/>
              <w:rPr>
                <w:rFonts w:asciiTheme="minorHAnsi" w:hAnsiTheme="minorHAnsi" w:cstheme="minorHAnsi"/>
                <w:b/>
                <w:bCs/>
                <w:szCs w:val="22"/>
              </w:rPr>
            </w:pPr>
            <w:r w:rsidRPr="00DA63F4">
              <w:rPr>
                <w:rFonts w:asciiTheme="minorHAnsi" w:hAnsiTheme="minorHAnsi" w:cstheme="minorHAnsi"/>
                <w:b/>
                <w:bCs/>
                <w:szCs w:val="22"/>
              </w:rPr>
              <w:lastRenderedPageBreak/>
              <w:t>Assignments</w:t>
            </w:r>
          </w:p>
          <w:p w14:paraId="161AEEB5" w14:textId="77777777" w:rsidR="009D53F3" w:rsidRDefault="00A47992" w:rsidP="009D53F3">
            <w:pPr>
              <w:pStyle w:val="Table"/>
              <w:spacing w:before="0" w:after="0"/>
              <w:contextualSpacing/>
              <w:rPr>
                <w:rFonts w:cstheme="minorHAnsi"/>
                <w:b/>
                <w:bCs/>
                <w:szCs w:val="22"/>
              </w:rPr>
            </w:pPr>
            <w:r w:rsidRPr="00DA63F4">
              <w:rPr>
                <w:rFonts w:asciiTheme="minorHAnsi" w:hAnsiTheme="minorHAnsi" w:cstheme="minorHAnsi"/>
                <w:szCs w:val="22"/>
              </w:rPr>
              <w:t>(In and out of class activities such as writing, reading, experiments, works of art, multi-media production, case study, etc. to assist in learning skills and concepts.)</w:t>
            </w:r>
            <w:r w:rsidRPr="00DA63F4">
              <w:rPr>
                <w:rFonts w:cstheme="minorHAnsi"/>
                <w:b/>
                <w:bCs/>
                <w:szCs w:val="22"/>
              </w:rPr>
              <w:t xml:space="preserve"> </w:t>
            </w:r>
          </w:p>
          <w:p w14:paraId="7C222AA3" w14:textId="208DBDAE" w:rsidR="00A47992" w:rsidRPr="00DA63F4" w:rsidRDefault="00A47992" w:rsidP="009D53F3">
            <w:pPr>
              <w:pStyle w:val="Table"/>
              <w:spacing w:before="0" w:after="0"/>
              <w:contextualSpacing/>
              <w:rPr>
                <w:rFonts w:asciiTheme="minorHAnsi" w:hAnsiTheme="minorHAnsi" w:cstheme="minorHAnsi"/>
                <w:szCs w:val="22"/>
              </w:rPr>
            </w:pPr>
            <w:r w:rsidRPr="00DA63F4">
              <w:rPr>
                <w:rFonts w:cstheme="minorHAnsi"/>
                <w:b/>
                <w:bCs/>
                <w:szCs w:val="22"/>
              </w:rPr>
              <w:t>Class and Team Participation</w:t>
            </w:r>
            <w:r w:rsidR="009D53F3">
              <w:rPr>
                <w:rFonts w:cstheme="minorHAnsi"/>
                <w:b/>
                <w:bCs/>
                <w:szCs w:val="22"/>
              </w:rPr>
              <w:t>: cannot be made up.</w:t>
            </w:r>
          </w:p>
          <w:p w14:paraId="45CAA84A" w14:textId="77777777" w:rsidR="00A47992" w:rsidRPr="00DA63F4" w:rsidRDefault="00A47992" w:rsidP="009D53F3">
            <w:pPr>
              <w:spacing w:after="0"/>
              <w:rPr>
                <w:rFonts w:cstheme="minorHAnsi"/>
              </w:rPr>
            </w:pPr>
            <w:r w:rsidRPr="00DA63F4">
              <w:rPr>
                <w:rFonts w:cstheme="minorHAnsi"/>
              </w:rPr>
              <w:t>Professionalism (Attendance, Participation, Punctuality)</w:t>
            </w:r>
          </w:p>
        </w:tc>
        <w:tc>
          <w:tcPr>
            <w:tcW w:w="900" w:type="dxa"/>
            <w:shd w:val="clear" w:color="auto" w:fill="D9D9D9" w:themeFill="background1" w:themeFillShade="D9"/>
          </w:tcPr>
          <w:p w14:paraId="0AA6FDF8" w14:textId="77777777" w:rsidR="00A47992" w:rsidRPr="00DA63F4" w:rsidRDefault="00A47992" w:rsidP="009D53F3">
            <w:pPr>
              <w:pStyle w:val="Table"/>
              <w:spacing w:before="0" w:after="0"/>
              <w:jc w:val="right"/>
              <w:rPr>
                <w:rFonts w:asciiTheme="minorHAnsi" w:hAnsiTheme="minorHAnsi" w:cstheme="minorHAnsi"/>
                <w:szCs w:val="22"/>
              </w:rPr>
            </w:pPr>
            <w:r w:rsidRPr="00DA63F4">
              <w:rPr>
                <w:rFonts w:asciiTheme="minorHAnsi" w:hAnsiTheme="minorHAnsi" w:cstheme="minorHAnsi"/>
                <w:szCs w:val="22"/>
              </w:rPr>
              <w:t>25%</w:t>
            </w:r>
          </w:p>
        </w:tc>
      </w:tr>
      <w:tr w:rsidR="00A47992" w:rsidRPr="005A041C" w14:paraId="2B4C5FBA" w14:textId="77777777" w:rsidTr="009D53F3">
        <w:trPr>
          <w:trHeight w:val="695"/>
        </w:trPr>
        <w:tc>
          <w:tcPr>
            <w:tcW w:w="9445" w:type="dxa"/>
            <w:shd w:val="clear" w:color="auto" w:fill="auto"/>
          </w:tcPr>
          <w:p w14:paraId="4ED65F79" w14:textId="77777777" w:rsidR="00A47992" w:rsidRPr="00DA63F4" w:rsidRDefault="00A47992" w:rsidP="009D53F3">
            <w:pPr>
              <w:spacing w:after="0"/>
              <w:rPr>
                <w:rFonts w:cstheme="minorHAnsi"/>
                <w:b/>
                <w:bCs/>
              </w:rPr>
            </w:pPr>
            <w:r w:rsidRPr="00DA63F4">
              <w:rPr>
                <w:rFonts w:cstheme="minorHAnsi"/>
                <w:b/>
                <w:bCs/>
              </w:rPr>
              <w:t xml:space="preserve">Online Discussions </w:t>
            </w:r>
          </w:p>
          <w:p w14:paraId="11198D69" w14:textId="77777777" w:rsidR="00A47992" w:rsidRPr="00DA63F4" w:rsidRDefault="00A47992" w:rsidP="009D53F3">
            <w:pPr>
              <w:spacing w:after="0"/>
              <w:rPr>
                <w:rFonts w:cstheme="minorHAnsi"/>
                <w:b/>
                <w:bCs/>
              </w:rPr>
            </w:pPr>
            <w:r w:rsidRPr="00DA63F4">
              <w:rPr>
                <w:rFonts w:cstheme="minorHAnsi"/>
              </w:rPr>
              <w:t>(A digital space that enables multiple users to engage in conversation or debate with each other online.) Responsibility (On-line Postings/Assignments)</w:t>
            </w:r>
          </w:p>
        </w:tc>
        <w:tc>
          <w:tcPr>
            <w:tcW w:w="900" w:type="dxa"/>
            <w:shd w:val="clear" w:color="auto" w:fill="D9D9D9" w:themeFill="background1" w:themeFillShade="D9"/>
          </w:tcPr>
          <w:p w14:paraId="1C52B091" w14:textId="77777777" w:rsidR="00A47992" w:rsidRPr="00DA63F4" w:rsidRDefault="00A47992" w:rsidP="009D53F3">
            <w:pPr>
              <w:pStyle w:val="Table"/>
              <w:spacing w:before="0" w:after="0"/>
              <w:jc w:val="right"/>
              <w:rPr>
                <w:rFonts w:asciiTheme="minorHAnsi" w:hAnsiTheme="minorHAnsi" w:cstheme="minorHAnsi"/>
                <w:szCs w:val="22"/>
              </w:rPr>
            </w:pPr>
            <w:r w:rsidRPr="00DA63F4">
              <w:rPr>
                <w:rFonts w:asciiTheme="minorHAnsi" w:hAnsiTheme="minorHAnsi" w:cstheme="minorHAnsi"/>
                <w:szCs w:val="22"/>
              </w:rPr>
              <w:t>25%</w:t>
            </w:r>
          </w:p>
        </w:tc>
      </w:tr>
      <w:tr w:rsidR="00A47992" w:rsidRPr="0094350C" w14:paraId="3F208849" w14:textId="77777777" w:rsidTr="009D53F3">
        <w:trPr>
          <w:trHeight w:val="506"/>
        </w:trPr>
        <w:tc>
          <w:tcPr>
            <w:tcW w:w="9445" w:type="dxa"/>
            <w:shd w:val="clear" w:color="auto" w:fill="auto"/>
          </w:tcPr>
          <w:p w14:paraId="2C012D20" w14:textId="77777777" w:rsidR="00A47992" w:rsidRPr="00DA63F4" w:rsidRDefault="00A47992" w:rsidP="009D53F3">
            <w:pPr>
              <w:spacing w:after="0"/>
              <w:rPr>
                <w:rFonts w:cstheme="minorHAnsi"/>
                <w:b/>
                <w:bCs/>
              </w:rPr>
            </w:pPr>
            <w:r w:rsidRPr="00DA63F4">
              <w:rPr>
                <w:rFonts w:cstheme="minorHAnsi"/>
                <w:b/>
                <w:bCs/>
              </w:rPr>
              <w:t>Presentations</w:t>
            </w:r>
          </w:p>
          <w:p w14:paraId="442CF433" w14:textId="77777777" w:rsidR="00A47992" w:rsidRPr="00DA63F4" w:rsidRDefault="00A47992" w:rsidP="009D53F3">
            <w:pPr>
              <w:spacing w:after="0"/>
              <w:rPr>
                <w:rFonts w:cstheme="minorHAnsi"/>
              </w:rPr>
            </w:pPr>
            <w:r w:rsidRPr="00DA63F4">
              <w:rPr>
                <w:rFonts w:cstheme="minorHAnsi"/>
              </w:rPr>
              <w:t>(Students verbalizing their knowledge and organizing their thoughts about a topic in order to present a summary of their learning.)</w:t>
            </w:r>
          </w:p>
        </w:tc>
        <w:tc>
          <w:tcPr>
            <w:tcW w:w="900" w:type="dxa"/>
            <w:shd w:val="clear" w:color="auto" w:fill="D9D9D9" w:themeFill="background1" w:themeFillShade="D9"/>
          </w:tcPr>
          <w:p w14:paraId="0BA11EA0" w14:textId="77777777" w:rsidR="00A47992" w:rsidRPr="00DA63F4" w:rsidRDefault="00A47992" w:rsidP="009D53F3">
            <w:pPr>
              <w:spacing w:after="0"/>
              <w:jc w:val="right"/>
              <w:rPr>
                <w:rFonts w:cstheme="minorHAnsi"/>
              </w:rPr>
            </w:pPr>
            <w:r w:rsidRPr="00DA63F4">
              <w:rPr>
                <w:rFonts w:cstheme="minorHAnsi"/>
              </w:rPr>
              <w:t>25%</w:t>
            </w:r>
          </w:p>
        </w:tc>
      </w:tr>
      <w:tr w:rsidR="00A47992" w:rsidRPr="0094350C" w14:paraId="0CB0BCB6" w14:textId="77777777" w:rsidTr="009D53F3">
        <w:trPr>
          <w:trHeight w:val="443"/>
        </w:trPr>
        <w:tc>
          <w:tcPr>
            <w:tcW w:w="9445" w:type="dxa"/>
            <w:shd w:val="clear" w:color="auto" w:fill="auto"/>
          </w:tcPr>
          <w:p w14:paraId="5E194025" w14:textId="77777777" w:rsidR="00A47992" w:rsidRPr="00DA63F4" w:rsidRDefault="00A47992" w:rsidP="009D53F3">
            <w:pPr>
              <w:spacing w:after="0"/>
              <w:rPr>
                <w:rFonts w:cstheme="minorHAnsi"/>
                <w:b/>
                <w:bCs/>
              </w:rPr>
            </w:pPr>
            <w:r w:rsidRPr="00DA63F4">
              <w:rPr>
                <w:rFonts w:cstheme="minorHAnsi"/>
                <w:b/>
                <w:bCs/>
              </w:rPr>
              <w:t>Team Discussions/Questions to Ponder</w:t>
            </w:r>
          </w:p>
          <w:p w14:paraId="09BEAD4D" w14:textId="77777777" w:rsidR="00A47992" w:rsidRPr="00DA63F4" w:rsidRDefault="00A47992" w:rsidP="009D53F3">
            <w:pPr>
              <w:spacing w:after="0"/>
              <w:rPr>
                <w:rFonts w:cstheme="minorHAnsi"/>
              </w:rPr>
            </w:pPr>
            <w:r w:rsidRPr="00DA63F4">
              <w:rPr>
                <w:rFonts w:cstheme="minorHAnsi"/>
              </w:rPr>
              <w:t>(Students working together to improve their understanding of skills and concepts.)</w:t>
            </w:r>
          </w:p>
        </w:tc>
        <w:tc>
          <w:tcPr>
            <w:tcW w:w="900" w:type="dxa"/>
            <w:shd w:val="clear" w:color="auto" w:fill="D9D9D9" w:themeFill="background1" w:themeFillShade="D9"/>
          </w:tcPr>
          <w:p w14:paraId="730B1EFD" w14:textId="77777777" w:rsidR="00A47992" w:rsidRPr="00DA63F4" w:rsidRDefault="00A47992" w:rsidP="009D53F3">
            <w:pPr>
              <w:spacing w:after="0"/>
              <w:jc w:val="right"/>
              <w:rPr>
                <w:rFonts w:cstheme="minorHAnsi"/>
              </w:rPr>
            </w:pPr>
            <w:r w:rsidRPr="00DA63F4">
              <w:rPr>
                <w:rFonts w:cstheme="minorHAnsi"/>
              </w:rPr>
              <w:t>25%</w:t>
            </w:r>
          </w:p>
        </w:tc>
      </w:tr>
      <w:tr w:rsidR="00A47992" w:rsidRPr="005A041C" w14:paraId="45E9CFCD" w14:textId="77777777" w:rsidTr="009D53F3">
        <w:trPr>
          <w:trHeight w:val="58"/>
        </w:trPr>
        <w:tc>
          <w:tcPr>
            <w:tcW w:w="9445" w:type="dxa"/>
            <w:shd w:val="clear" w:color="auto" w:fill="D9D9D9" w:themeFill="background1" w:themeFillShade="D9"/>
          </w:tcPr>
          <w:p w14:paraId="73443BB3" w14:textId="77777777" w:rsidR="00A47992" w:rsidRPr="00DA63F4" w:rsidRDefault="00A47992" w:rsidP="009D53F3">
            <w:pPr>
              <w:pStyle w:val="Tablehead"/>
              <w:spacing w:before="0" w:after="0"/>
              <w:rPr>
                <w:rFonts w:asciiTheme="minorHAnsi" w:hAnsiTheme="minorHAnsi" w:cstheme="minorHAnsi"/>
                <w:color w:val="auto"/>
                <w:szCs w:val="22"/>
              </w:rPr>
            </w:pPr>
            <w:r w:rsidRPr="00DA63F4">
              <w:rPr>
                <w:rFonts w:asciiTheme="minorHAnsi" w:hAnsiTheme="minorHAnsi" w:cstheme="minorHAnsi"/>
                <w:color w:val="auto"/>
                <w:szCs w:val="22"/>
              </w:rPr>
              <w:t xml:space="preserve">Total </w:t>
            </w:r>
          </w:p>
        </w:tc>
        <w:tc>
          <w:tcPr>
            <w:tcW w:w="900" w:type="dxa"/>
            <w:shd w:val="clear" w:color="auto" w:fill="D9D9D9" w:themeFill="background1" w:themeFillShade="D9"/>
          </w:tcPr>
          <w:p w14:paraId="1BB33AF7" w14:textId="77777777" w:rsidR="00A47992" w:rsidRPr="00DA63F4" w:rsidRDefault="00A47992" w:rsidP="009D53F3">
            <w:pPr>
              <w:pStyle w:val="Tablehead"/>
              <w:spacing w:before="0" w:after="0"/>
              <w:jc w:val="right"/>
              <w:rPr>
                <w:rFonts w:asciiTheme="minorHAnsi" w:hAnsiTheme="minorHAnsi" w:cstheme="minorHAnsi"/>
                <w:color w:val="auto"/>
                <w:szCs w:val="22"/>
              </w:rPr>
            </w:pPr>
            <w:r w:rsidRPr="00DA63F4">
              <w:rPr>
                <w:rFonts w:asciiTheme="minorHAnsi" w:hAnsiTheme="minorHAnsi" w:cstheme="minorHAnsi"/>
                <w:color w:val="auto"/>
                <w:szCs w:val="22"/>
              </w:rPr>
              <w:t>100%</w:t>
            </w:r>
          </w:p>
        </w:tc>
      </w:tr>
      <w:tr w:rsidR="008730E8" w:rsidRPr="005A041C" w14:paraId="5765FD73" w14:textId="77777777" w:rsidTr="009D53F3">
        <w:trPr>
          <w:trHeight w:val="58"/>
        </w:trPr>
        <w:tc>
          <w:tcPr>
            <w:tcW w:w="10345" w:type="dxa"/>
            <w:gridSpan w:val="2"/>
            <w:shd w:val="clear" w:color="auto" w:fill="D9D9D9" w:themeFill="background1" w:themeFillShade="D9"/>
          </w:tcPr>
          <w:p w14:paraId="13628EBC" w14:textId="77777777" w:rsidR="008730E8" w:rsidRDefault="008730E8" w:rsidP="009D53F3">
            <w:pPr>
              <w:pStyle w:val="Tablehead"/>
              <w:spacing w:before="0" w:after="0"/>
              <w:rPr>
                <w:rFonts w:asciiTheme="minorHAnsi" w:hAnsiTheme="minorHAnsi" w:cstheme="minorHAnsi"/>
                <w:color w:val="auto"/>
                <w:szCs w:val="22"/>
              </w:rPr>
            </w:pPr>
          </w:p>
          <w:p w14:paraId="65653B79" w14:textId="363919B4" w:rsidR="008730E8" w:rsidRPr="00A44A59" w:rsidRDefault="008730E8" w:rsidP="009D53F3">
            <w:pPr>
              <w:shd w:val="clear" w:color="auto" w:fill="D9D9D9" w:themeFill="background1" w:themeFillShade="D9"/>
              <w:rPr>
                <w:rFonts w:asciiTheme="majorHAnsi" w:hAnsiTheme="majorHAnsi" w:cstheme="majorHAnsi"/>
                <w:color w:val="2E74B5" w:themeColor="accent1" w:themeShade="BF"/>
                <w:sz w:val="32"/>
                <w:szCs w:val="32"/>
              </w:rPr>
            </w:pPr>
            <w:r w:rsidRPr="004250D3">
              <w:rPr>
                <w:rFonts w:asciiTheme="majorHAnsi" w:hAnsiTheme="majorHAnsi" w:cstheme="majorHAnsi"/>
                <w:color w:val="2E74B5" w:themeColor="accent1" w:themeShade="BF"/>
                <w:sz w:val="32"/>
                <w:szCs w:val="32"/>
              </w:rPr>
              <w:t xml:space="preserve">Course Expectations </w:t>
            </w:r>
          </w:p>
          <w:p w14:paraId="6B0AD069" w14:textId="130009E6" w:rsidR="009F5FD5" w:rsidRDefault="008730E8" w:rsidP="009D53F3">
            <w:pPr>
              <w:pStyle w:val="NormalWeb"/>
              <w:shd w:val="clear" w:color="auto" w:fill="F2F2F2" w:themeFill="background1" w:themeFillShade="F2"/>
              <w:contextualSpacing/>
              <w:rPr>
                <w:rFonts w:asciiTheme="minorHAnsi" w:hAnsiTheme="minorHAnsi" w:cstheme="minorHAnsi"/>
              </w:rPr>
            </w:pPr>
            <w:r w:rsidRPr="008730E8">
              <w:rPr>
                <w:rFonts w:asciiTheme="minorHAnsi" w:eastAsia="Calibri" w:hAnsiTheme="minorHAnsi" w:cstheme="minorHAnsi"/>
                <w:b/>
                <w:sz w:val="32"/>
                <w:szCs w:val="32"/>
              </w:rPr>
              <w:t>Absences:</w:t>
            </w:r>
            <w:r w:rsidRPr="008730E8">
              <w:rPr>
                <w:rFonts w:asciiTheme="minorHAnsi" w:eastAsia="Calibri" w:hAnsiTheme="minorHAnsi" w:cstheme="minorHAnsi"/>
                <w:b/>
              </w:rPr>
              <w:t xml:space="preserve">  </w:t>
            </w:r>
            <w:r w:rsidRPr="008730E8">
              <w:rPr>
                <w:rFonts w:asciiTheme="minorHAnsi" w:hAnsiTheme="minorHAnsi" w:cstheme="minorHAnsi"/>
                <w:color w:val="008000"/>
                <w:shd w:val="clear" w:color="auto" w:fill="FFFFFF"/>
              </w:rPr>
              <w:t xml:space="preserve">This class meets once a week for two hours with an on-line discussion opening each Friday. Critical-thinking questions provide opportunities for in-depth class conversations and on-line discussions forums provide content reflection. </w:t>
            </w:r>
            <w:r w:rsidRPr="008730E8">
              <w:rPr>
                <w:rFonts w:asciiTheme="minorHAnsi" w:eastAsia="Calibri" w:hAnsiTheme="minorHAnsi" w:cstheme="minorHAnsi"/>
              </w:rPr>
              <w:t xml:space="preserve">A class or assignment missed due to required participation in a verified CSI approved school activity will not be considered an absence. Students who miss class or assignments for other reasons are considered absent and may not have the opportunity to make-up the learning activity. </w:t>
            </w:r>
            <w:r w:rsidRPr="008730E8">
              <w:rPr>
                <w:rFonts w:asciiTheme="minorHAnsi" w:eastAsia="Calibri" w:hAnsiTheme="minorHAnsi" w:cstheme="minorHAnsi"/>
                <w:b/>
              </w:rPr>
              <w:t xml:space="preserve">A doctor’s note does excuse you from class but does </w:t>
            </w:r>
            <w:r w:rsidRPr="008730E8">
              <w:rPr>
                <w:rFonts w:asciiTheme="minorHAnsi" w:eastAsia="Calibri" w:hAnsiTheme="minorHAnsi" w:cstheme="minorHAnsi"/>
                <w:b/>
                <w:u w:val="single"/>
              </w:rPr>
              <w:t>not</w:t>
            </w:r>
            <w:r w:rsidRPr="008730E8">
              <w:rPr>
                <w:rFonts w:asciiTheme="minorHAnsi" w:eastAsia="Calibri" w:hAnsiTheme="minorHAnsi" w:cstheme="minorHAnsi"/>
                <w:b/>
              </w:rPr>
              <w:t xml:space="preserve"> excuse you from completing the assignment.   </w:t>
            </w:r>
            <w:r w:rsidRPr="00E94E19">
              <w:rPr>
                <w:rFonts w:asciiTheme="minorHAnsi" w:eastAsia="Calibri" w:hAnsiTheme="minorHAnsi" w:cstheme="minorHAnsi"/>
                <w:b/>
                <w:color w:val="FF0000"/>
              </w:rPr>
              <w:t xml:space="preserve">You may </w:t>
            </w:r>
            <w:r w:rsidR="00F1677B" w:rsidRPr="00E94E19">
              <w:rPr>
                <w:rFonts w:asciiTheme="minorHAnsi" w:eastAsia="Calibri" w:hAnsiTheme="minorHAnsi" w:cstheme="minorHAnsi"/>
                <w:b/>
                <w:color w:val="FF0000"/>
              </w:rPr>
              <w:t xml:space="preserve">not </w:t>
            </w:r>
            <w:r w:rsidRPr="00E94E19">
              <w:rPr>
                <w:rFonts w:asciiTheme="minorHAnsi" w:eastAsia="Calibri" w:hAnsiTheme="minorHAnsi" w:cstheme="minorHAnsi"/>
                <w:b/>
                <w:color w:val="FF0000"/>
              </w:rPr>
              <w:t>have three absences in this course</w:t>
            </w:r>
            <w:r w:rsidRPr="008730E8">
              <w:rPr>
                <w:rFonts w:asciiTheme="minorHAnsi" w:eastAsia="Calibri" w:hAnsiTheme="minorHAnsi" w:cstheme="minorHAnsi"/>
                <w:b/>
              </w:rPr>
              <w:t>. Upon missing a fourth class, you will be asked to drop the class as each class consists of two hours. As a result, only three absences from class will be allowed:</w:t>
            </w:r>
            <w:r w:rsidRPr="008730E8">
              <w:rPr>
                <w:rFonts w:asciiTheme="minorHAnsi" w:hAnsiTheme="minorHAnsi" w:cstheme="minorHAnsi"/>
              </w:rPr>
              <w:t xml:space="preserve"> 1 absence = “+” or “-” drop in grade; 2 absences = 1 letter grade drops: 4 absences = 2 letter grade drops; and 6 absences = F</w:t>
            </w:r>
            <w:r w:rsidR="009F5FD5">
              <w:rPr>
                <w:rFonts w:asciiTheme="minorHAnsi" w:hAnsiTheme="minorHAnsi" w:cstheme="minorHAnsi"/>
              </w:rPr>
              <w:t>.</w:t>
            </w:r>
          </w:p>
          <w:p w14:paraId="05C562C1" w14:textId="77777777" w:rsidR="009F5FD5" w:rsidRPr="004250D3" w:rsidRDefault="009F5FD5" w:rsidP="009D53F3">
            <w:pPr>
              <w:shd w:val="clear" w:color="auto" w:fill="A8D08D" w:themeFill="accent6" w:themeFillTint="99"/>
              <w:spacing w:line="240" w:lineRule="auto"/>
              <w:contextualSpacing/>
              <w:rPr>
                <w:rFonts w:asciiTheme="majorHAnsi" w:hAnsiTheme="majorHAnsi" w:cstheme="majorHAnsi"/>
                <w:b/>
                <w:bCs/>
              </w:rPr>
            </w:pPr>
            <w:r w:rsidRPr="004250D3">
              <w:rPr>
                <w:rFonts w:asciiTheme="majorHAnsi" w:hAnsiTheme="majorHAnsi" w:cstheme="majorHAnsi"/>
                <w:b/>
                <w:bCs/>
              </w:rPr>
              <w:t>LATE POLICY_________________________________________________________________________</w:t>
            </w:r>
          </w:p>
          <w:p w14:paraId="71B52C5C" w14:textId="369EBCFB" w:rsidR="008730E8" w:rsidRPr="009F5FD5" w:rsidRDefault="009F5FD5" w:rsidP="009D53F3">
            <w:pPr>
              <w:spacing w:line="240" w:lineRule="auto"/>
              <w:rPr>
                <w:color w:val="FF0000"/>
                <w:sz w:val="24"/>
                <w:szCs w:val="24"/>
              </w:rPr>
            </w:pPr>
            <w:r w:rsidRPr="009F5FD5">
              <w:rPr>
                <w:b/>
                <w:bCs/>
                <w:sz w:val="24"/>
                <w:szCs w:val="24"/>
              </w:rPr>
              <w:t>Papers and assignments handed in after assigned due date are</w:t>
            </w:r>
            <w:r w:rsidRPr="009F5FD5">
              <w:rPr>
                <w:sz w:val="24"/>
                <w:szCs w:val="24"/>
              </w:rPr>
              <w:t xml:space="preserve"> late and will receive an automatic reduction of 10% the first day late and </w:t>
            </w:r>
            <w:r w:rsidRPr="009F5FD5">
              <w:rPr>
                <w:b/>
                <w:bCs/>
                <w:sz w:val="24"/>
                <w:szCs w:val="24"/>
              </w:rPr>
              <w:t>will not</w:t>
            </w:r>
            <w:r w:rsidRPr="009F5FD5">
              <w:rPr>
                <w:sz w:val="24"/>
                <w:szCs w:val="24"/>
              </w:rPr>
              <w:t xml:space="preserve"> be accepted </w:t>
            </w:r>
            <w:r w:rsidRPr="009F5FD5">
              <w:rPr>
                <w:b/>
                <w:bCs/>
                <w:sz w:val="24"/>
                <w:szCs w:val="24"/>
              </w:rPr>
              <w:t>two weeks</w:t>
            </w:r>
            <w:r w:rsidRPr="009F5FD5">
              <w:rPr>
                <w:sz w:val="24"/>
                <w:szCs w:val="24"/>
              </w:rPr>
              <w:t xml:space="preserve"> after due date. </w:t>
            </w:r>
            <w:r w:rsidRPr="009F5FD5">
              <w:rPr>
                <w:color w:val="FF0000"/>
                <w:sz w:val="24"/>
                <w:szCs w:val="24"/>
              </w:rPr>
              <w:t xml:space="preserve">End of the term is the Friday before finals. </w:t>
            </w:r>
            <w:r w:rsidRPr="009F5FD5">
              <w:rPr>
                <w:b/>
                <w:bCs/>
                <w:color w:val="FF0000"/>
                <w:sz w:val="24"/>
                <w:szCs w:val="24"/>
              </w:rPr>
              <w:t>No assignments will be accepted during finals week</w:t>
            </w:r>
            <w:r w:rsidRPr="009F5FD5">
              <w:rPr>
                <w:color w:val="FF0000"/>
                <w:sz w:val="24"/>
                <w:szCs w:val="24"/>
              </w:rPr>
              <w:t>. Final’s Week is reserved for the final project only. Changes in course content may be made by the instructor which you will be responsible for, so make sure you check the on-line “Home Page” regularly</w:t>
            </w:r>
          </w:p>
          <w:p w14:paraId="3527EAC3" w14:textId="77777777" w:rsidR="008730E8" w:rsidRPr="00DA63F4" w:rsidRDefault="008730E8" w:rsidP="009D53F3">
            <w:pPr>
              <w:pStyle w:val="Tablehead"/>
              <w:spacing w:before="0" w:after="0"/>
              <w:jc w:val="right"/>
              <w:rPr>
                <w:rFonts w:asciiTheme="minorHAnsi" w:hAnsiTheme="minorHAnsi" w:cstheme="minorHAnsi"/>
                <w:color w:val="auto"/>
                <w:szCs w:val="22"/>
              </w:rPr>
            </w:pPr>
          </w:p>
        </w:tc>
      </w:tr>
    </w:tbl>
    <w:p w14:paraId="17EA1D80" w14:textId="763993E5" w:rsidR="00411B00" w:rsidRPr="00CF4BD6" w:rsidRDefault="00411B00" w:rsidP="00411B00">
      <w:pPr>
        <w:rPr>
          <w:vanish/>
        </w:rPr>
      </w:pPr>
    </w:p>
    <w:p w14:paraId="2ACA1DD2" w14:textId="77777777" w:rsidR="00411B00" w:rsidRPr="00411B00" w:rsidRDefault="00411B00" w:rsidP="00411B00">
      <w:pPr>
        <w:spacing w:line="256" w:lineRule="auto"/>
        <w:rPr>
          <w:b/>
          <w:sz w:val="24"/>
          <w:szCs w:val="24"/>
        </w:rPr>
        <w:sectPr w:rsidR="00411B00" w:rsidRPr="00411B00" w:rsidSect="00AD471C">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5D640227" w14:textId="4D36E8A4" w:rsidR="003B2974" w:rsidRPr="004250D3" w:rsidRDefault="003B2974" w:rsidP="003B2974">
      <w:pPr>
        <w:pStyle w:val="Heading1"/>
        <w:rPr>
          <w:rFonts w:cstheme="majorHAnsi"/>
          <w:sz w:val="28"/>
          <w:szCs w:val="28"/>
        </w:rPr>
      </w:pPr>
      <w:r w:rsidRPr="004250D3">
        <w:rPr>
          <w:rFonts w:cstheme="majorHAnsi"/>
          <w:sz w:val="28"/>
          <w:szCs w:val="28"/>
        </w:rPr>
        <w:lastRenderedPageBreak/>
        <w:t xml:space="preserve">Student Responsibilities for Learning </w:t>
      </w:r>
    </w:p>
    <w:p w14:paraId="3ADA59F9" w14:textId="09293C6E" w:rsidR="003B2974" w:rsidRPr="00214DF9" w:rsidRDefault="003B2974" w:rsidP="00214DF9">
      <w:pPr>
        <w:rPr>
          <w:rFonts w:asciiTheme="majorHAnsi" w:hAnsiTheme="majorHAnsi" w:cstheme="majorHAnsi"/>
          <w:sz w:val="20"/>
          <w:szCs w:val="20"/>
        </w:rPr>
      </w:pPr>
      <w:r w:rsidRPr="00214DF9">
        <w:rPr>
          <w:rFonts w:asciiTheme="majorHAnsi" w:hAnsiTheme="majorHAnsi" w:cstheme="majorHAnsi"/>
          <w:sz w:val="20"/>
          <w:szCs w:val="20"/>
        </w:rPr>
        <w:t>Attend class regularly, arrive on time, and be ready to actively engage in the class.</w:t>
      </w:r>
      <w:r w:rsidR="00214DF9">
        <w:rPr>
          <w:rFonts w:asciiTheme="majorHAnsi" w:hAnsiTheme="majorHAnsi" w:cstheme="majorHAnsi"/>
          <w:sz w:val="20"/>
          <w:szCs w:val="20"/>
        </w:rPr>
        <w:t xml:space="preserve"> </w:t>
      </w:r>
      <w:r w:rsidRPr="00214DF9">
        <w:rPr>
          <w:rFonts w:asciiTheme="majorHAnsi" w:hAnsiTheme="majorHAnsi" w:cstheme="majorHAnsi"/>
          <w:sz w:val="20"/>
          <w:szCs w:val="20"/>
        </w:rPr>
        <w:t>Turn in work reflecting your time, effort, and understanding.</w:t>
      </w:r>
      <w:r w:rsidR="00214DF9">
        <w:rPr>
          <w:rFonts w:asciiTheme="majorHAnsi" w:hAnsiTheme="majorHAnsi" w:cstheme="majorHAnsi"/>
          <w:sz w:val="20"/>
          <w:szCs w:val="20"/>
        </w:rPr>
        <w:t xml:space="preserve"> </w:t>
      </w:r>
      <w:r w:rsidRPr="00214DF9">
        <w:rPr>
          <w:rFonts w:asciiTheme="majorHAnsi" w:hAnsiTheme="majorHAnsi" w:cstheme="majorHAnsi"/>
          <w:sz w:val="20"/>
          <w:szCs w:val="20"/>
        </w:rPr>
        <w:t xml:space="preserve">All work submitted is to be a representation of an individual’s own ideas, concepts, and understanding. Violations of academic integrity </w:t>
      </w:r>
      <w:r w:rsidRPr="00214DF9">
        <w:rPr>
          <w:rFonts w:asciiTheme="majorHAnsi" w:hAnsiTheme="majorHAnsi" w:cstheme="majorHAnsi"/>
          <w:b/>
          <w:bCs/>
          <w:sz w:val="20"/>
          <w:szCs w:val="20"/>
        </w:rPr>
        <w:t xml:space="preserve">will </w:t>
      </w:r>
      <w:r w:rsidRPr="00214DF9">
        <w:rPr>
          <w:rFonts w:asciiTheme="majorHAnsi" w:hAnsiTheme="majorHAnsi" w:cstheme="majorHAnsi"/>
          <w:sz w:val="20"/>
          <w:szCs w:val="20"/>
        </w:rPr>
        <w:t xml:space="preserve">result in failure of the assignment, failure in the class, and/or </w:t>
      </w:r>
      <w:r w:rsidRPr="00214DF9">
        <w:rPr>
          <w:rFonts w:asciiTheme="majorHAnsi" w:hAnsiTheme="majorHAnsi" w:cstheme="majorHAnsi"/>
          <w:b/>
          <w:bCs/>
          <w:i/>
          <w:iCs/>
          <w:sz w:val="20"/>
          <w:szCs w:val="20"/>
        </w:rPr>
        <w:t>dismissal from the program</w:t>
      </w:r>
      <w:r w:rsidRPr="00214DF9">
        <w:rPr>
          <w:rFonts w:asciiTheme="majorHAnsi" w:hAnsiTheme="majorHAnsi" w:cstheme="majorHAnsi"/>
          <w:sz w:val="20"/>
          <w:szCs w:val="20"/>
        </w:rPr>
        <w:t>. Dishonesty practices will be reported to a department committee for consultation/review/disciplinary action.</w:t>
      </w:r>
      <w:r w:rsidR="00214DF9">
        <w:rPr>
          <w:rFonts w:asciiTheme="majorHAnsi" w:hAnsiTheme="majorHAnsi" w:cstheme="majorHAnsi"/>
          <w:sz w:val="20"/>
          <w:szCs w:val="20"/>
        </w:rPr>
        <w:t xml:space="preserve"> </w:t>
      </w:r>
      <w:r w:rsidRPr="00214DF9">
        <w:rPr>
          <w:rFonts w:asciiTheme="majorHAnsi" w:hAnsiTheme="majorHAnsi" w:cstheme="majorHAnsi"/>
          <w:sz w:val="20"/>
          <w:szCs w:val="20"/>
        </w:rPr>
        <w:t xml:space="preserve">Classroom behavior is to be appropriate to a positive learning environment.  You should treat all class members with respect and be thoughtful in your own contributions to the class.  You will receive one warning concerning inappropriate behavior; if the behavior persists, the matter will be referred to student services for college discipline.  If there is a problem in the class, please let me know: </w:t>
      </w:r>
      <w:hyperlink r:id="rId12">
        <w:r w:rsidRPr="00214DF9">
          <w:rPr>
            <w:rStyle w:val="Hyperlink"/>
            <w:rFonts w:asciiTheme="majorHAnsi" w:hAnsiTheme="majorHAnsi" w:cstheme="majorHAnsi"/>
            <w:sz w:val="20"/>
            <w:szCs w:val="20"/>
          </w:rPr>
          <w:t>http://www.csi.edu/StudentHandbook/pdf/StudentCodeOfConduct.pdf</w:t>
        </w:r>
      </w:hyperlink>
      <w:r w:rsidRPr="00214DF9">
        <w:rPr>
          <w:rFonts w:asciiTheme="majorHAnsi" w:hAnsiTheme="majorHAnsi" w:cstheme="majorHAnsi"/>
          <w:sz w:val="20"/>
          <w:szCs w:val="20"/>
        </w:rPr>
        <w:t>.</w:t>
      </w:r>
    </w:p>
    <w:p w14:paraId="51D52E94" w14:textId="1FFF04A9" w:rsidR="003B2974" w:rsidRPr="004250D3" w:rsidRDefault="003B2974" w:rsidP="000335BC">
      <w:pPr>
        <w:spacing w:line="240" w:lineRule="auto"/>
        <w:contextualSpacing/>
        <w:rPr>
          <w:rFonts w:asciiTheme="majorHAnsi" w:hAnsiTheme="majorHAnsi" w:cstheme="majorHAnsi"/>
        </w:rPr>
      </w:pPr>
      <w:r w:rsidRPr="004250D3">
        <w:rPr>
          <w:rFonts w:asciiTheme="majorHAnsi" w:hAnsiTheme="majorHAnsi" w:cstheme="majorHAnsi"/>
          <w:color w:val="2E74B5" w:themeColor="accent1" w:themeShade="BF"/>
          <w:sz w:val="28"/>
          <w:szCs w:val="28"/>
        </w:rPr>
        <w:t>Faculty Responsibilities for Teaching</w:t>
      </w:r>
      <w:r w:rsidRPr="004250D3">
        <w:rPr>
          <w:rFonts w:asciiTheme="majorHAnsi" w:hAnsiTheme="majorHAnsi" w:cstheme="majorHAnsi"/>
          <w:color w:val="2E74B5" w:themeColor="accent1" w:themeShade="BF"/>
        </w:rPr>
        <w:t xml:space="preserve"> </w:t>
      </w:r>
    </w:p>
    <w:p w14:paraId="682F9C7C" w14:textId="10B8177F" w:rsidR="003B2974" w:rsidRDefault="003B2974" w:rsidP="000335BC">
      <w:pPr>
        <w:spacing w:after="0" w:line="240" w:lineRule="auto"/>
        <w:contextualSpacing/>
        <w:rPr>
          <w:rFonts w:asciiTheme="majorHAnsi" w:hAnsiTheme="majorHAnsi" w:cstheme="majorHAnsi"/>
          <w:b/>
          <w:bCs/>
          <w:sz w:val="20"/>
          <w:szCs w:val="20"/>
        </w:rPr>
      </w:pPr>
      <w:r w:rsidRPr="004250D3">
        <w:rPr>
          <w:rFonts w:asciiTheme="majorHAnsi" w:hAnsiTheme="majorHAnsi" w:cstheme="majorHAnsi"/>
          <w:sz w:val="20"/>
          <w:szCs w:val="20"/>
        </w:rPr>
        <w:t xml:space="preserve">Anything not covered in class according to schedule .... will be </w:t>
      </w:r>
      <w:r w:rsidRPr="004250D3">
        <w:rPr>
          <w:rFonts w:asciiTheme="majorHAnsi" w:hAnsiTheme="majorHAnsi" w:cstheme="majorHAnsi"/>
          <w:b/>
          <w:bCs/>
          <w:i/>
          <w:iCs/>
          <w:sz w:val="20"/>
          <w:szCs w:val="20"/>
        </w:rPr>
        <w:t>your</w:t>
      </w:r>
      <w:r w:rsidRPr="004250D3">
        <w:rPr>
          <w:rFonts w:asciiTheme="majorHAnsi" w:hAnsiTheme="majorHAnsi" w:cstheme="majorHAnsi"/>
          <w:sz w:val="20"/>
          <w:szCs w:val="20"/>
        </w:rPr>
        <w:t xml:space="preserve"> responsibility.</w:t>
      </w:r>
      <w:r w:rsidR="00214DF9">
        <w:rPr>
          <w:rFonts w:asciiTheme="majorHAnsi" w:hAnsiTheme="majorHAnsi" w:cstheme="majorHAnsi"/>
          <w:sz w:val="20"/>
          <w:szCs w:val="20"/>
        </w:rPr>
        <w:t xml:space="preserve"> </w:t>
      </w:r>
      <w:r w:rsidRPr="004250D3">
        <w:rPr>
          <w:rFonts w:asciiTheme="majorHAnsi" w:hAnsiTheme="majorHAnsi" w:cstheme="majorHAnsi"/>
          <w:sz w:val="20"/>
          <w:szCs w:val="20"/>
        </w:rPr>
        <w:t xml:space="preserve">All grades are final and </w:t>
      </w:r>
      <w:r w:rsidRPr="004250D3">
        <w:rPr>
          <w:rFonts w:asciiTheme="majorHAnsi" w:hAnsiTheme="majorHAnsi" w:cstheme="majorHAnsi"/>
          <w:b/>
          <w:bCs/>
          <w:i/>
          <w:iCs/>
          <w:sz w:val="20"/>
          <w:szCs w:val="20"/>
        </w:rPr>
        <w:t>will not</w:t>
      </w:r>
      <w:r w:rsidRPr="004250D3">
        <w:rPr>
          <w:rFonts w:asciiTheme="majorHAnsi" w:hAnsiTheme="majorHAnsi" w:cstheme="majorHAnsi"/>
          <w:sz w:val="20"/>
          <w:szCs w:val="20"/>
        </w:rPr>
        <w:t xml:space="preserve"> be discussed in class. Please make an appointment to discuss grades in my office.</w:t>
      </w:r>
      <w:r w:rsidR="00214DF9">
        <w:rPr>
          <w:rFonts w:asciiTheme="majorHAnsi" w:hAnsiTheme="majorHAnsi" w:cstheme="majorHAnsi"/>
          <w:sz w:val="20"/>
          <w:szCs w:val="20"/>
        </w:rPr>
        <w:t xml:space="preserve"> </w:t>
      </w:r>
      <w:r w:rsidRPr="004250D3">
        <w:rPr>
          <w:rFonts w:asciiTheme="majorHAnsi" w:hAnsiTheme="majorHAnsi" w:cstheme="majorHAnsi"/>
          <w:sz w:val="20"/>
          <w:szCs w:val="20"/>
        </w:rPr>
        <w:t>If you are not there to receive your paper, have someone pick it up for you; I do not keep them.</w:t>
      </w:r>
      <w:r w:rsidR="00214DF9">
        <w:rPr>
          <w:rFonts w:asciiTheme="majorHAnsi" w:hAnsiTheme="majorHAnsi" w:cstheme="majorHAnsi"/>
          <w:sz w:val="20"/>
          <w:szCs w:val="20"/>
        </w:rPr>
        <w:t xml:space="preserve"> </w:t>
      </w:r>
      <w:r w:rsidRPr="004250D3">
        <w:rPr>
          <w:rFonts w:asciiTheme="majorHAnsi" w:hAnsiTheme="majorHAnsi" w:cstheme="majorHAnsi"/>
          <w:sz w:val="20"/>
          <w:szCs w:val="20"/>
        </w:rPr>
        <w:t xml:space="preserve">All other papers will be returned </w:t>
      </w:r>
      <w:r w:rsidRPr="004250D3">
        <w:rPr>
          <w:rFonts w:asciiTheme="majorHAnsi" w:hAnsiTheme="majorHAnsi" w:cstheme="majorHAnsi"/>
          <w:b/>
          <w:bCs/>
          <w:sz w:val="20"/>
          <w:szCs w:val="20"/>
        </w:rPr>
        <w:t>within four days.</w:t>
      </w:r>
    </w:p>
    <w:p w14:paraId="775D18BF" w14:textId="77777777" w:rsidR="009F5FD5" w:rsidRDefault="009F5FD5" w:rsidP="00755151">
      <w:pPr>
        <w:contextualSpacing/>
        <w:rPr>
          <w:rFonts w:asciiTheme="majorHAnsi" w:hAnsiTheme="majorHAnsi" w:cstheme="majorHAnsi"/>
          <w:b/>
          <w:bCs/>
          <w:color w:val="000000" w:themeColor="text1"/>
          <w:sz w:val="20"/>
          <w:szCs w:val="20"/>
        </w:rPr>
      </w:pPr>
    </w:p>
    <w:p w14:paraId="048456FD" w14:textId="5E4AD1BD" w:rsidR="00B14DFC" w:rsidRPr="004250D3" w:rsidRDefault="00B14DFC" w:rsidP="00755151">
      <w:pPr>
        <w:contextualSpacing/>
        <w:rPr>
          <w:rFonts w:asciiTheme="majorHAnsi" w:hAnsiTheme="majorHAnsi" w:cstheme="majorHAnsi"/>
        </w:rPr>
      </w:pPr>
      <w:r w:rsidRPr="004250D3">
        <w:rPr>
          <w:rFonts w:asciiTheme="majorHAnsi" w:eastAsia="Calibri" w:hAnsiTheme="majorHAnsi" w:cstheme="majorHAnsi"/>
          <w:b/>
          <w:bCs/>
        </w:rPr>
        <w:t>________________________________</w:t>
      </w:r>
      <w:r w:rsidRPr="009F5FD5">
        <w:rPr>
          <w:rFonts w:asciiTheme="majorHAnsi" w:eastAsia="Calibri" w:hAnsiTheme="majorHAnsi" w:cstheme="majorHAnsi"/>
          <w:b/>
          <w:bCs/>
          <w:sz w:val="28"/>
          <w:szCs w:val="28"/>
        </w:rPr>
        <w:t>COURSE REQUIREMENTS</w:t>
      </w:r>
      <w:r w:rsidRPr="004250D3">
        <w:rPr>
          <w:rFonts w:asciiTheme="majorHAnsi" w:eastAsia="Calibri" w:hAnsiTheme="majorHAnsi" w:cstheme="majorHAnsi"/>
          <w:b/>
          <w:bCs/>
        </w:rPr>
        <w:t>_______________________________________</w:t>
      </w:r>
    </w:p>
    <w:p w14:paraId="6409CC19" w14:textId="77777777" w:rsidR="00B14DFC" w:rsidRPr="004250D3" w:rsidRDefault="00B14DFC" w:rsidP="008C12F4">
      <w:pPr>
        <w:contextualSpacing/>
        <w:rPr>
          <w:rFonts w:asciiTheme="majorHAnsi" w:hAnsiTheme="majorHAnsi" w:cstheme="majorHAnsi"/>
        </w:rPr>
      </w:pPr>
      <w:r w:rsidRPr="004250D3">
        <w:rPr>
          <w:rFonts w:asciiTheme="majorHAnsi" w:eastAsia="Arial" w:hAnsiTheme="majorHAnsi" w:cstheme="majorHAnsi"/>
          <w:b/>
          <w:bCs/>
        </w:rPr>
        <w:t>(1) BACKGROUND CHECK</w:t>
      </w:r>
      <w:r w:rsidRPr="004250D3">
        <w:rPr>
          <w:rFonts w:asciiTheme="majorHAnsi" w:eastAsia="Arial" w:hAnsiTheme="majorHAnsi" w:cstheme="majorHAnsi"/>
        </w:rPr>
        <w:t xml:space="preserve">___ </w:t>
      </w:r>
      <w:r>
        <w:rPr>
          <w:rFonts w:asciiTheme="majorHAnsi" w:eastAsia="Arial" w:hAnsiTheme="majorHAnsi" w:cstheme="majorHAnsi"/>
        </w:rPr>
        <w:t>___________________________________________________________________</w:t>
      </w:r>
    </w:p>
    <w:p w14:paraId="6ED051F8" w14:textId="763C2163" w:rsidR="00B14DFC" w:rsidRDefault="00B14DFC" w:rsidP="008C12F4">
      <w:pPr>
        <w:contextualSpacing/>
        <w:rPr>
          <w:rFonts w:asciiTheme="majorHAnsi" w:eastAsia="Calibri" w:hAnsiTheme="majorHAnsi" w:cstheme="majorHAnsi"/>
        </w:rPr>
      </w:pPr>
      <w:r w:rsidRPr="004250D3">
        <w:rPr>
          <w:rFonts w:asciiTheme="majorHAnsi" w:eastAsia="Calibri" w:hAnsiTheme="majorHAnsi" w:cstheme="majorHAnsi"/>
          <w:b/>
          <w:bCs/>
          <w:color w:val="17365D"/>
        </w:rPr>
        <w:t>(2) FIELD EXPERIENCE</w:t>
      </w:r>
      <w:r w:rsidRPr="004250D3">
        <w:rPr>
          <w:rFonts w:asciiTheme="majorHAnsi" w:eastAsia="Calibri" w:hAnsiTheme="majorHAnsi" w:cstheme="majorHAnsi"/>
        </w:rPr>
        <w:t>: ________________________________________________________</w:t>
      </w:r>
      <w:r>
        <w:rPr>
          <w:rFonts w:asciiTheme="majorHAnsi" w:eastAsia="Calibri" w:hAnsiTheme="majorHAnsi" w:cstheme="majorHAnsi"/>
        </w:rPr>
        <w:t>___________</w:t>
      </w:r>
      <w:r w:rsidR="00EA129F">
        <w:rPr>
          <w:rFonts w:asciiTheme="majorHAnsi" w:eastAsia="Calibri" w:hAnsiTheme="majorHAnsi" w:cstheme="majorHAnsi"/>
        </w:rPr>
        <w:t>_____</w:t>
      </w:r>
    </w:p>
    <w:p w14:paraId="6CB53F51" w14:textId="77777777" w:rsidR="00214DF9" w:rsidRPr="004250D3" w:rsidRDefault="00214DF9" w:rsidP="00214DF9">
      <w:pPr>
        <w:rPr>
          <w:rFonts w:asciiTheme="majorHAnsi" w:hAnsiTheme="majorHAnsi" w:cstheme="majorHAnsi"/>
        </w:rPr>
      </w:pPr>
      <w:r w:rsidRPr="00283DDA">
        <w:rPr>
          <w:rFonts w:asciiTheme="majorHAnsi" w:hAnsiTheme="majorHAnsi" w:cstheme="majorHAnsi"/>
          <w:b/>
          <w:color w:val="2E74B5" w:themeColor="accent1" w:themeShade="BF"/>
          <w:sz w:val="24"/>
          <w:szCs w:val="24"/>
        </w:rPr>
        <w:t>Below are the steps you will follow</w:t>
      </w:r>
      <w:r w:rsidRPr="004250D3">
        <w:rPr>
          <w:rFonts w:asciiTheme="majorHAnsi" w:hAnsiTheme="majorHAnsi" w:cstheme="majorHAnsi"/>
          <w:color w:val="2E74B5" w:themeColor="accent1" w:themeShade="BF"/>
        </w:rPr>
        <w:t xml:space="preserve"> </w:t>
      </w:r>
      <w:r w:rsidRPr="004250D3">
        <w:rPr>
          <w:rFonts w:asciiTheme="majorHAnsi" w:hAnsiTheme="majorHAnsi" w:cstheme="majorHAnsi"/>
        </w:rPr>
        <w:t xml:space="preserve">to secure a field placement at a local school to complete the 30-hour field experience. </w:t>
      </w:r>
      <w:r w:rsidRPr="004250D3">
        <w:rPr>
          <w:rFonts w:asciiTheme="majorHAnsi" w:hAnsiTheme="majorHAnsi" w:cstheme="majorHAnsi"/>
          <w:b/>
        </w:rPr>
        <w:t xml:space="preserve">Note: Your background check must be completed prior to working with students. </w:t>
      </w:r>
      <w:r w:rsidRPr="004250D3">
        <w:rPr>
          <w:rFonts w:asciiTheme="majorHAnsi" w:hAnsiTheme="majorHAnsi" w:cstheme="majorHAnsi"/>
        </w:rPr>
        <w:t xml:space="preserve"> </w:t>
      </w:r>
    </w:p>
    <w:p w14:paraId="004AF64C" w14:textId="27437837" w:rsidR="00214DF9" w:rsidRPr="004250D3" w:rsidRDefault="00214DF9" w:rsidP="00EF7DA4">
      <w:pPr>
        <w:pStyle w:val="ListParagraph"/>
        <w:numPr>
          <w:ilvl w:val="0"/>
          <w:numId w:val="29"/>
        </w:numPr>
        <w:spacing w:after="200" w:line="240" w:lineRule="auto"/>
        <w:rPr>
          <w:rFonts w:asciiTheme="majorHAnsi" w:hAnsiTheme="majorHAnsi" w:cstheme="majorHAnsi"/>
        </w:rPr>
      </w:pPr>
      <w:r w:rsidRPr="004250D3">
        <w:rPr>
          <w:rFonts w:asciiTheme="majorHAnsi" w:hAnsiTheme="majorHAnsi" w:cstheme="majorHAnsi"/>
        </w:rPr>
        <w:t>Contact a school in your area.</w:t>
      </w:r>
    </w:p>
    <w:p w14:paraId="56D77C6D" w14:textId="71EF7620" w:rsidR="00214DF9" w:rsidRPr="004250D3" w:rsidRDefault="00214DF9" w:rsidP="00EF7DA4">
      <w:pPr>
        <w:pStyle w:val="ListParagraph"/>
        <w:numPr>
          <w:ilvl w:val="0"/>
          <w:numId w:val="29"/>
        </w:numPr>
        <w:spacing w:after="200" w:line="240" w:lineRule="auto"/>
        <w:rPr>
          <w:rFonts w:asciiTheme="majorHAnsi" w:hAnsiTheme="majorHAnsi" w:cstheme="majorHAnsi"/>
        </w:rPr>
      </w:pPr>
      <w:r w:rsidRPr="004250D3">
        <w:rPr>
          <w:rFonts w:asciiTheme="majorHAnsi" w:hAnsiTheme="majorHAnsi" w:cstheme="majorHAnsi"/>
        </w:rPr>
        <w:t>Meet with the school principal</w:t>
      </w:r>
      <w:r w:rsidR="0021718E">
        <w:rPr>
          <w:rFonts w:asciiTheme="majorHAnsi" w:hAnsiTheme="majorHAnsi" w:cstheme="majorHAnsi"/>
        </w:rPr>
        <w:t>/secretary</w:t>
      </w:r>
      <w:r w:rsidRPr="004250D3">
        <w:rPr>
          <w:rFonts w:asciiTheme="majorHAnsi" w:hAnsiTheme="majorHAnsi" w:cstheme="majorHAnsi"/>
        </w:rPr>
        <w:t xml:space="preserve"> and fill out any forms that he/she needs you to fill out.</w:t>
      </w:r>
    </w:p>
    <w:p w14:paraId="1096ED69" w14:textId="3787A8F5" w:rsidR="0021718E" w:rsidRPr="004250D3" w:rsidRDefault="0021718E" w:rsidP="00EF7DA4">
      <w:pPr>
        <w:spacing w:line="240" w:lineRule="auto"/>
        <w:ind w:left="1080"/>
        <w:rPr>
          <w:rFonts w:asciiTheme="majorHAnsi" w:hAnsiTheme="majorHAnsi" w:cstheme="majorHAnsi"/>
        </w:rPr>
      </w:pPr>
      <w:r>
        <w:rPr>
          <w:rFonts w:asciiTheme="majorHAnsi" w:hAnsiTheme="majorHAnsi" w:cstheme="majorHAnsi"/>
          <w:b/>
        </w:rPr>
        <w:t>Note:</w:t>
      </w:r>
      <w:r>
        <w:rPr>
          <w:rFonts w:asciiTheme="majorHAnsi" w:hAnsiTheme="majorHAnsi" w:cstheme="majorHAnsi"/>
        </w:rPr>
        <w:t xml:space="preserve"> F</w:t>
      </w:r>
      <w:r w:rsidR="00974C9F">
        <w:rPr>
          <w:rFonts w:asciiTheme="majorHAnsi" w:hAnsiTheme="majorHAnsi" w:cstheme="majorHAnsi"/>
        </w:rPr>
        <w:t>or F</w:t>
      </w:r>
      <w:r>
        <w:rPr>
          <w:rFonts w:asciiTheme="majorHAnsi" w:hAnsiTheme="majorHAnsi" w:cstheme="majorHAnsi"/>
        </w:rPr>
        <w:t xml:space="preserve">ield Experience Options and Contact Information </w:t>
      </w:r>
      <w:r w:rsidR="00974C9F" w:rsidRPr="004250D3">
        <w:rPr>
          <w:rFonts w:asciiTheme="majorHAnsi" w:hAnsiTheme="majorHAnsi" w:cstheme="majorHAnsi"/>
        </w:rPr>
        <w:t xml:space="preserve">see the </w:t>
      </w:r>
      <w:r w:rsidR="00974C9F" w:rsidRPr="0021718E">
        <w:rPr>
          <w:rFonts w:asciiTheme="majorHAnsi" w:hAnsiTheme="majorHAnsi" w:cstheme="majorHAnsi"/>
          <w:b/>
          <w:bCs/>
        </w:rPr>
        <w:t xml:space="preserve">Forms </w:t>
      </w:r>
      <w:r w:rsidR="009F5FD5">
        <w:rPr>
          <w:rFonts w:asciiTheme="majorHAnsi" w:hAnsiTheme="majorHAnsi" w:cstheme="majorHAnsi"/>
          <w:b/>
          <w:bCs/>
        </w:rPr>
        <w:t xml:space="preserve">Module </w:t>
      </w:r>
      <w:r w:rsidR="00974C9F" w:rsidRPr="0021718E">
        <w:rPr>
          <w:rFonts w:asciiTheme="majorHAnsi" w:hAnsiTheme="majorHAnsi" w:cstheme="majorHAnsi"/>
          <w:b/>
          <w:bCs/>
        </w:rPr>
        <w:t>on your Canvas course</w:t>
      </w:r>
      <w:r w:rsidR="00974C9F">
        <w:rPr>
          <w:rFonts w:asciiTheme="majorHAnsi" w:hAnsiTheme="majorHAnsi" w:cstheme="majorHAnsi"/>
          <w:b/>
          <w:bCs/>
        </w:rPr>
        <w:t>.</w:t>
      </w:r>
    </w:p>
    <w:p w14:paraId="16CF50D2" w14:textId="6A698B0E" w:rsidR="00214DF9" w:rsidRPr="004250D3" w:rsidRDefault="00214DF9" w:rsidP="00EF7DA4">
      <w:pPr>
        <w:pStyle w:val="ListParagraph"/>
        <w:numPr>
          <w:ilvl w:val="0"/>
          <w:numId w:val="29"/>
        </w:numPr>
        <w:spacing w:after="200" w:line="240" w:lineRule="auto"/>
        <w:rPr>
          <w:rFonts w:asciiTheme="majorHAnsi" w:hAnsiTheme="majorHAnsi" w:cstheme="majorHAnsi"/>
        </w:rPr>
      </w:pPr>
      <w:r w:rsidRPr="004250D3">
        <w:rPr>
          <w:rFonts w:asciiTheme="majorHAnsi" w:hAnsiTheme="majorHAnsi" w:cstheme="majorHAnsi"/>
        </w:rPr>
        <w:t>Meet with the supervising teacher and collaboratively design a schedule that will work for you both.</w:t>
      </w:r>
    </w:p>
    <w:p w14:paraId="2A5C5012" w14:textId="77777777" w:rsidR="00214DF9" w:rsidRPr="004250D3" w:rsidRDefault="00214DF9" w:rsidP="00EF7DA4">
      <w:pPr>
        <w:pStyle w:val="ListParagraph"/>
        <w:numPr>
          <w:ilvl w:val="0"/>
          <w:numId w:val="29"/>
        </w:numPr>
        <w:spacing w:after="200" w:line="240" w:lineRule="auto"/>
        <w:rPr>
          <w:rFonts w:asciiTheme="majorHAnsi" w:hAnsiTheme="majorHAnsi" w:cstheme="majorHAnsi"/>
        </w:rPr>
      </w:pPr>
      <w:r w:rsidRPr="004250D3">
        <w:rPr>
          <w:rFonts w:asciiTheme="majorHAnsi" w:hAnsiTheme="majorHAnsi" w:cstheme="majorHAnsi"/>
        </w:rPr>
        <w:t xml:space="preserve">Before proceeding to Step 5, your </w:t>
      </w:r>
      <w:r w:rsidRPr="0021718E">
        <w:rPr>
          <w:rFonts w:asciiTheme="majorHAnsi" w:hAnsiTheme="majorHAnsi" w:cstheme="majorHAnsi"/>
          <w:b/>
          <w:bCs/>
        </w:rPr>
        <w:t>background check</w:t>
      </w:r>
      <w:r w:rsidRPr="004250D3">
        <w:rPr>
          <w:rFonts w:asciiTheme="majorHAnsi" w:hAnsiTheme="majorHAnsi" w:cstheme="majorHAnsi"/>
        </w:rPr>
        <w:t xml:space="preserve"> must be fully processed. </w:t>
      </w:r>
    </w:p>
    <w:p w14:paraId="32789CD4" w14:textId="54947AE2" w:rsidR="00214DF9" w:rsidRPr="00B305EC" w:rsidRDefault="00214DF9" w:rsidP="00EF7DA4">
      <w:pPr>
        <w:pStyle w:val="ListParagraph"/>
        <w:numPr>
          <w:ilvl w:val="0"/>
          <w:numId w:val="29"/>
        </w:numPr>
        <w:spacing w:after="200" w:line="240" w:lineRule="auto"/>
        <w:rPr>
          <w:rFonts w:asciiTheme="majorHAnsi" w:hAnsiTheme="majorHAnsi" w:cstheme="majorHAnsi"/>
        </w:rPr>
      </w:pPr>
      <w:r w:rsidRPr="004250D3">
        <w:rPr>
          <w:rFonts w:asciiTheme="majorHAnsi" w:hAnsiTheme="majorHAnsi" w:cstheme="majorHAnsi"/>
        </w:rPr>
        <w:t>Begin your field experience</w:t>
      </w:r>
      <w:r w:rsidR="009F5FD5">
        <w:rPr>
          <w:rFonts w:asciiTheme="majorHAnsi" w:hAnsiTheme="majorHAnsi" w:cstheme="majorHAnsi"/>
        </w:rPr>
        <w:t>.</w:t>
      </w:r>
    </w:p>
    <w:p w14:paraId="1EBD5838" w14:textId="77777777" w:rsidR="00214DF9" w:rsidRPr="004250D3" w:rsidRDefault="00214DF9" w:rsidP="008C12F4">
      <w:pPr>
        <w:spacing w:line="240" w:lineRule="auto"/>
        <w:contextualSpacing/>
        <w:rPr>
          <w:rFonts w:asciiTheme="majorHAnsi" w:hAnsiTheme="majorHAnsi" w:cstheme="majorHAnsi"/>
        </w:rPr>
      </w:pPr>
      <w:r w:rsidRPr="004250D3">
        <w:rPr>
          <w:rFonts w:asciiTheme="majorHAnsi" w:eastAsia="Calibri" w:hAnsiTheme="majorHAnsi" w:cstheme="majorHAnsi"/>
          <w:b/>
          <w:bCs/>
        </w:rPr>
        <w:t>(3) STUDENT INFORMATION FORM</w:t>
      </w:r>
      <w:r w:rsidRPr="004250D3">
        <w:rPr>
          <w:rFonts w:asciiTheme="majorHAnsi" w:eastAsia="Calibri" w:hAnsiTheme="majorHAnsi" w:cstheme="majorHAnsi"/>
        </w:rPr>
        <w:t>: ____________________________________________________________</w:t>
      </w:r>
    </w:p>
    <w:p w14:paraId="285797A9" w14:textId="23CEC9DA" w:rsidR="00214DF9" w:rsidRPr="008C12F4" w:rsidRDefault="00214DF9" w:rsidP="008C12F4">
      <w:pPr>
        <w:spacing w:line="240" w:lineRule="auto"/>
        <w:rPr>
          <w:rFonts w:asciiTheme="majorHAnsi" w:hAnsiTheme="majorHAnsi" w:cstheme="majorHAnsi"/>
        </w:rPr>
      </w:pPr>
      <w:r w:rsidRPr="008C12F4">
        <w:rPr>
          <w:rFonts w:asciiTheme="majorHAnsi" w:eastAsia="Calibri" w:hAnsiTheme="majorHAnsi" w:cstheme="majorHAnsi"/>
        </w:rPr>
        <w:t xml:space="preserve">This can be changed, and you may choose more than one location, grade, and /or teacher. This Student Information Form (SIF) will indicate where you choose to do your field experience, which school, and with which teacher(s).  </w:t>
      </w:r>
    </w:p>
    <w:p w14:paraId="4361F846" w14:textId="705E38E1" w:rsidR="00214DF9" w:rsidRPr="004250D3" w:rsidRDefault="00214DF9" w:rsidP="008C12F4">
      <w:pPr>
        <w:spacing w:line="240" w:lineRule="auto"/>
        <w:contextualSpacing/>
        <w:rPr>
          <w:rFonts w:asciiTheme="majorHAnsi" w:hAnsiTheme="majorHAnsi" w:cstheme="majorHAnsi"/>
        </w:rPr>
      </w:pPr>
      <w:r w:rsidRPr="004250D3">
        <w:rPr>
          <w:rFonts w:asciiTheme="majorHAnsi" w:eastAsia="Calibri" w:hAnsiTheme="majorHAnsi" w:cstheme="majorHAnsi"/>
          <w:b/>
          <w:bCs/>
        </w:rPr>
        <w:t xml:space="preserve">(4) PORTFOLIO ENTRY/FORMS TO </w:t>
      </w:r>
      <w:r w:rsidR="00D66E3C" w:rsidRPr="004250D3">
        <w:rPr>
          <w:rFonts w:asciiTheme="majorHAnsi" w:eastAsia="Calibri" w:hAnsiTheme="majorHAnsi" w:cstheme="majorHAnsi"/>
          <w:b/>
          <w:bCs/>
        </w:rPr>
        <w:t>COMPLETE: _</w:t>
      </w:r>
      <w:r w:rsidRPr="004250D3">
        <w:rPr>
          <w:rFonts w:asciiTheme="majorHAnsi" w:eastAsia="Calibri" w:hAnsiTheme="majorHAnsi" w:cstheme="majorHAnsi"/>
          <w:b/>
          <w:bCs/>
        </w:rPr>
        <w:t>______________________________________________</w:t>
      </w:r>
    </w:p>
    <w:p w14:paraId="7BD9C707" w14:textId="1DC91B94" w:rsidR="00214DF9" w:rsidRDefault="00214DF9" w:rsidP="008C12F4">
      <w:pPr>
        <w:spacing w:line="240" w:lineRule="auto"/>
        <w:rPr>
          <w:rFonts w:asciiTheme="majorHAnsi" w:eastAsia="Calibri" w:hAnsiTheme="majorHAnsi" w:cstheme="majorHAnsi"/>
        </w:rPr>
      </w:pPr>
      <w:r w:rsidRPr="008C12F4">
        <w:rPr>
          <w:rFonts w:asciiTheme="majorHAnsi" w:eastAsia="Calibri" w:hAnsiTheme="majorHAnsi" w:cstheme="majorHAnsi"/>
          <w:b/>
          <w:bCs/>
          <w:u w:val="single"/>
        </w:rPr>
        <w:t>Portfolio Entry Requirement:</w:t>
      </w:r>
      <w:r w:rsidRPr="008C12F4">
        <w:rPr>
          <w:rFonts w:asciiTheme="majorHAnsi" w:eastAsia="Calibri" w:hAnsiTheme="majorHAnsi" w:cstheme="majorHAnsi"/>
          <w:b/>
          <w:bCs/>
        </w:rPr>
        <w:t xml:space="preserve"> </w:t>
      </w:r>
      <w:r w:rsidRPr="008C12F4">
        <w:rPr>
          <w:rFonts w:asciiTheme="majorHAnsi" w:eastAsia="Calibri" w:hAnsiTheme="majorHAnsi" w:cstheme="majorHAnsi"/>
          <w:b/>
          <w:bCs/>
          <w:sz w:val="24"/>
          <w:szCs w:val="24"/>
        </w:rPr>
        <w:t>Students must submit a copy of their Student Evaluation Performance (LOR) form and specific Time Sheet as a requirement for their Education Electronic Portfolio (Weebly) before the semester ends</w:t>
      </w:r>
      <w:r w:rsidRPr="008C12F4">
        <w:rPr>
          <w:rFonts w:asciiTheme="majorHAnsi" w:eastAsia="Calibri" w:hAnsiTheme="majorHAnsi" w:cstheme="majorHAnsi"/>
          <w:sz w:val="28"/>
          <w:szCs w:val="28"/>
        </w:rPr>
        <w:t>.</w:t>
      </w:r>
      <w:r w:rsidRPr="008C12F4">
        <w:rPr>
          <w:rFonts w:asciiTheme="majorHAnsi" w:eastAsia="Calibri" w:hAnsiTheme="majorHAnsi" w:cstheme="majorHAnsi"/>
        </w:rPr>
        <w:t xml:space="preserve"> See (CANVAS) for forms.</w:t>
      </w:r>
    </w:p>
    <w:p w14:paraId="17632884" w14:textId="77777777" w:rsidR="00D72628" w:rsidRPr="00D72628" w:rsidRDefault="00B35431" w:rsidP="00D72628">
      <w:pPr>
        <w:rPr>
          <w:rFonts w:cstheme="minorHAnsi"/>
        </w:rPr>
      </w:pPr>
      <w:r w:rsidRPr="00D72628">
        <w:rPr>
          <w:rFonts w:asciiTheme="majorHAnsi" w:eastAsia="Calibri" w:hAnsiTheme="majorHAnsi" w:cstheme="majorHAnsi"/>
          <w:b/>
          <w:bCs/>
        </w:rPr>
        <w:t>(5) DISCUSSIONS</w:t>
      </w:r>
      <w:r>
        <w:rPr>
          <w:rFonts w:asciiTheme="majorHAnsi" w:eastAsia="Calibri" w:hAnsiTheme="majorHAnsi" w:cstheme="majorHAnsi"/>
        </w:rPr>
        <w:t xml:space="preserve">: </w:t>
      </w:r>
      <w:bookmarkStart w:id="0" w:name="_Hlk41503867"/>
      <w:r w:rsidR="00D72628" w:rsidRPr="00D72628">
        <w:rPr>
          <w:rFonts w:eastAsia="Arial" w:cstheme="minorHAnsi"/>
          <w:color w:val="000000" w:themeColor="text1"/>
        </w:rPr>
        <w:t xml:space="preserve">DB’s are an important aspect to learning in that they allow you to challenge each other, think critically, question your own ideas, and learn something in the process. Every DB will come with a set of instructions on how to participate. Please read each DB carefully so you know what will be expected of you. You may ONLY participate in that DB during the allotted time frame. You cannot make up a DB. Participation in group discussions should contain proper grammar, complete sentences and posting should demonstrate thought and effort. Your grade on each discussion </w:t>
      </w:r>
      <w:r w:rsidR="00D72628" w:rsidRPr="00D72628">
        <w:rPr>
          <w:rFonts w:eastAsia="Arial" w:cstheme="minorHAnsi"/>
          <w:b/>
          <w:bCs/>
          <w:color w:val="000000" w:themeColor="text1"/>
        </w:rPr>
        <w:t>will be reflective</w:t>
      </w:r>
      <w:r w:rsidR="00D72628" w:rsidRPr="00D72628">
        <w:rPr>
          <w:rFonts w:eastAsia="Arial" w:cstheme="minorHAnsi"/>
          <w:color w:val="000000" w:themeColor="text1"/>
        </w:rPr>
        <w:t xml:space="preserve"> of whether you met the rubric criteria.</w:t>
      </w:r>
    </w:p>
    <w:p w14:paraId="4733CE83" w14:textId="3E57CA11" w:rsidR="00B35431" w:rsidRPr="00D72628" w:rsidRDefault="00D72628" w:rsidP="00D72628">
      <w:pPr>
        <w:spacing w:line="240" w:lineRule="auto"/>
        <w:rPr>
          <w:rFonts w:cstheme="minorHAnsi"/>
        </w:rPr>
      </w:pPr>
      <w:r w:rsidRPr="00D72628">
        <w:rPr>
          <w:rFonts w:eastAsia="Arial" w:cstheme="minorHAnsi"/>
          <w:color w:val="000000" w:themeColor="text1"/>
        </w:rPr>
        <w:t xml:space="preserve">It is important to keep in mind that even though you are interacting on a social level, this is still college and there are a few rules. How you interact with your peers and your instructor on Discussion Board will reflect who you are. Always </w:t>
      </w:r>
      <w:r w:rsidRPr="00D72628">
        <w:rPr>
          <w:rFonts w:eastAsia="Arial" w:cstheme="minorHAnsi"/>
          <w:b/>
          <w:bCs/>
          <w:color w:val="000000" w:themeColor="text1"/>
        </w:rPr>
        <w:t>“put your best foot forward</w:t>
      </w:r>
      <w:r w:rsidRPr="00D72628">
        <w:rPr>
          <w:rFonts w:eastAsia="Arial" w:cstheme="minorHAnsi"/>
          <w:color w:val="000000" w:themeColor="text1"/>
        </w:rPr>
        <w:t xml:space="preserve">” and consider the way your words could be interpreted (or misinterpreted). Impress me with your ability to think critically, analyze varied situations, and effective </w:t>
      </w:r>
      <w:r w:rsidR="006A73F9" w:rsidRPr="00D72628">
        <w:rPr>
          <w:rFonts w:eastAsia="Arial" w:cstheme="minorHAnsi"/>
          <w:color w:val="000000" w:themeColor="text1"/>
        </w:rPr>
        <w:t>communication.</w:t>
      </w:r>
    </w:p>
    <w:p w14:paraId="79274A4B" w14:textId="77777777" w:rsidR="00AA4AD3" w:rsidRDefault="00AA4AD3" w:rsidP="00AA4AD3">
      <w:pPr>
        <w:spacing w:line="240" w:lineRule="auto"/>
        <w:contextualSpacing/>
        <w:rPr>
          <w:rFonts w:cstheme="majorHAnsi"/>
          <w:b/>
          <w:bCs/>
          <w:color w:val="538135" w:themeColor="accent6" w:themeShade="BF"/>
          <w:sz w:val="28"/>
          <w:szCs w:val="28"/>
        </w:rPr>
      </w:pPr>
      <w:bookmarkStart w:id="1" w:name="_Hlk71636076"/>
      <w:bookmarkEnd w:id="0"/>
    </w:p>
    <w:p w14:paraId="78E4BE1B" w14:textId="77777777" w:rsidR="009F5FD5" w:rsidRDefault="009F5FD5" w:rsidP="00AA4AD3">
      <w:pPr>
        <w:spacing w:line="240" w:lineRule="auto"/>
        <w:contextualSpacing/>
        <w:rPr>
          <w:rFonts w:cstheme="majorHAnsi"/>
          <w:b/>
          <w:bCs/>
          <w:color w:val="538135" w:themeColor="accent6" w:themeShade="BF"/>
          <w:sz w:val="28"/>
          <w:szCs w:val="28"/>
        </w:rPr>
      </w:pPr>
      <w:bookmarkStart w:id="2" w:name="_Hlk72837655"/>
    </w:p>
    <w:p w14:paraId="31DBD894" w14:textId="5F3B16C0" w:rsidR="00EF7DA4" w:rsidRPr="00844E36" w:rsidRDefault="00EF7DA4" w:rsidP="00AA4AD3">
      <w:pPr>
        <w:spacing w:line="240" w:lineRule="auto"/>
        <w:contextualSpacing/>
        <w:rPr>
          <w:rFonts w:cstheme="minorHAnsi"/>
          <w:b/>
          <w:bCs/>
          <w:color w:val="538135" w:themeColor="accent6" w:themeShade="BF"/>
          <w:sz w:val="28"/>
          <w:szCs w:val="28"/>
        </w:rPr>
      </w:pPr>
      <w:r w:rsidRPr="00844E36">
        <w:rPr>
          <w:rFonts w:cstheme="majorHAnsi"/>
          <w:b/>
          <w:bCs/>
          <w:color w:val="538135" w:themeColor="accent6" w:themeShade="BF"/>
          <w:sz w:val="28"/>
          <w:szCs w:val="28"/>
        </w:rPr>
        <w:lastRenderedPageBreak/>
        <w:t>Library</w:t>
      </w:r>
    </w:p>
    <w:p w14:paraId="5A10836D" w14:textId="77777777" w:rsidR="00EF7DA4" w:rsidRPr="00223F9D" w:rsidRDefault="00EF7DA4" w:rsidP="00AA4AD3">
      <w:pPr>
        <w:spacing w:line="240" w:lineRule="auto"/>
        <w:contextualSpacing/>
      </w:pPr>
      <w:r>
        <w:rPr>
          <w:rFonts w:cstheme="minorHAnsi"/>
        </w:rPr>
        <w:t>T</w:t>
      </w:r>
      <w:r w:rsidRPr="007623CB">
        <w:rPr>
          <w:rFonts w:cstheme="minorHAnsi"/>
        </w:rPr>
        <w:t>he CSI Library is located on the main floor of the Meye</w:t>
      </w:r>
      <w:r>
        <w:rPr>
          <w:rFonts w:cstheme="minorHAnsi"/>
        </w:rPr>
        <w:t>r</w:t>
      </w:r>
      <w:r w:rsidRPr="007623CB">
        <w:rPr>
          <w:rFonts w:cstheme="minorHAnsi"/>
        </w:rPr>
        <w:t>hoeffer Building and offers a variety of information resources and services to CSI students (including distance learning students taking classes online or at the off-campus centers). A current CSI student identification card is required to check out materials from the library.</w:t>
      </w:r>
    </w:p>
    <w:p w14:paraId="6EAA44FF" w14:textId="6A9C2B3F" w:rsidR="00EF7DA4" w:rsidRPr="00EF7DA4" w:rsidRDefault="00EF7DA4" w:rsidP="00EF7DA4">
      <w:pPr>
        <w:pStyle w:val="Heading2"/>
        <w:rPr>
          <w:rFonts w:asciiTheme="minorHAnsi" w:hAnsiTheme="minorHAnsi" w:cstheme="minorHAnsi"/>
          <w:color w:val="auto"/>
          <w:sz w:val="22"/>
          <w:szCs w:val="22"/>
        </w:rPr>
      </w:pPr>
      <w:r w:rsidRPr="007623CB">
        <w:rPr>
          <w:rFonts w:asciiTheme="minorHAnsi" w:hAnsiTheme="minorHAnsi" w:cstheme="minorHAnsi"/>
          <w:color w:val="auto"/>
          <w:sz w:val="22"/>
          <w:szCs w:val="22"/>
        </w:rPr>
        <w:t xml:space="preserve">The library has an open computer lab, study carrels, comfortable seating, study rooms, quiet study room, and the Eagles’ Perch (student lounge). The library collections include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w:t>
      </w:r>
      <w:bookmarkEnd w:id="1"/>
    </w:p>
    <w:p w14:paraId="1525CBF9" w14:textId="77777777" w:rsidR="00EF7DA4" w:rsidRPr="007623CB" w:rsidRDefault="00EF7DA4" w:rsidP="00EF7DA4">
      <w:pPr>
        <w:pStyle w:val="Heading2"/>
        <w:rPr>
          <w:rFonts w:asciiTheme="minorHAnsi" w:hAnsiTheme="minorHAnsi" w:cstheme="minorHAnsi"/>
          <w:color w:val="auto"/>
          <w:sz w:val="22"/>
          <w:szCs w:val="22"/>
        </w:rPr>
      </w:pPr>
      <w:bookmarkStart w:id="3" w:name="_Hlk71636095"/>
      <w:r w:rsidRPr="007623CB">
        <w:rPr>
          <w:rFonts w:asciiTheme="minorHAnsi" w:hAnsiTheme="minorHAnsi" w:cstheme="minorHAnsi"/>
          <w:color w:val="auto"/>
          <w:sz w:val="22"/>
          <w:szCs w:val="22"/>
        </w:rPr>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660EC122" w14:textId="77777777" w:rsidR="00EF7DA4" w:rsidRDefault="00EF7DA4" w:rsidP="00EF7DA4">
      <w:pPr>
        <w:pStyle w:val="Heading2"/>
        <w:rPr>
          <w:rFonts w:asciiTheme="minorHAnsi" w:hAnsiTheme="minorHAnsi" w:cstheme="minorHAnsi"/>
          <w:color w:val="auto"/>
          <w:sz w:val="22"/>
          <w:szCs w:val="22"/>
        </w:rPr>
      </w:pPr>
      <w:r w:rsidRPr="007623CB">
        <w:rPr>
          <w:rFonts w:asciiTheme="minorHAnsi" w:hAnsiTheme="minorHAnsi" w:cstheme="minorHAnsi"/>
          <w:color w:val="auto"/>
          <w:sz w:val="22"/>
          <w:szCs w:val="22"/>
        </w:rPr>
        <w:t xml:space="preserve">Reference and research assistance is provided, as well as information literacy instruction. Library instruction is available to classes and student groups and is tailored to the students’ specific needs. “Your Guide to Research,” a self-paced Canvas course which provides information on all the libraries many resources and research strategies, is available for your personal use through self-enrollment.  For more information and to access our online resources and services visit the CSI Library Web site at: </w:t>
      </w:r>
      <w:hyperlink r:id="rId13" w:history="1">
        <w:r w:rsidRPr="007623CB">
          <w:rPr>
            <w:rStyle w:val="Hyperlink"/>
            <w:rFonts w:asciiTheme="minorHAnsi" w:hAnsiTheme="minorHAnsi" w:cstheme="minorHAnsi"/>
            <w:sz w:val="22"/>
            <w:szCs w:val="22"/>
          </w:rPr>
          <w:t>www.csi.edu/library</w:t>
        </w:r>
      </w:hyperlink>
      <w:r w:rsidRPr="007623CB">
        <w:rPr>
          <w:rFonts w:asciiTheme="minorHAnsi" w:hAnsiTheme="minorHAnsi" w:cstheme="minorHAnsi"/>
          <w:color w:val="auto"/>
          <w:sz w:val="22"/>
          <w:szCs w:val="22"/>
        </w:rPr>
        <w:t>.</w:t>
      </w:r>
    </w:p>
    <w:p w14:paraId="5F141F99" w14:textId="77777777" w:rsidR="00EF7DA4" w:rsidRPr="00844E36" w:rsidRDefault="00EF7DA4" w:rsidP="00EF7DA4">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r w:rsidRPr="00844E36">
        <w:rPr>
          <w:rFonts w:ascii="Times New Roman" w:eastAsia="Times New Roman" w:hAnsi="Times New Roman" w:cs="Times New Roman"/>
          <w:b/>
          <w:bCs/>
          <w:color w:val="538135" w:themeColor="accent6" w:themeShade="BF"/>
          <w:sz w:val="28"/>
          <w:szCs w:val="28"/>
        </w:rPr>
        <w:t xml:space="preserve">Learning &amp; Tutoring Commons </w:t>
      </w:r>
    </w:p>
    <w:p w14:paraId="220D2027" w14:textId="77777777" w:rsidR="00EF7DA4" w:rsidRPr="00844E36" w:rsidRDefault="00EF7DA4" w:rsidP="00EF7DA4">
      <w:pPr>
        <w:spacing w:before="100" w:beforeAutospacing="1" w:after="100" w:afterAutospacing="1" w:line="240" w:lineRule="auto"/>
        <w:contextualSpacing/>
        <w:rPr>
          <w:rFonts w:ascii="Times New Roman" w:eastAsia="Times New Roman" w:hAnsi="Times New Roman" w:cs="Times New Roman"/>
          <w:sz w:val="24"/>
          <w:szCs w:val="24"/>
        </w:rPr>
      </w:pPr>
      <w:r w:rsidRPr="00844E36">
        <w:rPr>
          <w:rFonts w:ascii="Times New Roman" w:eastAsia="Times New Roman" w:hAnsi="Times New Roman" w:cs="Times New Roman"/>
          <w:sz w:val="24"/>
          <w:szCs w:val="24"/>
        </w:rPr>
        <w:t xml:space="preserve">We are here to help you succeed! Come see us if you want a bright, open and interactive study area. We can provide you with an extra hand learning course concepts, working through assignments or developing additional learning strategies and technology skills. </w:t>
      </w:r>
    </w:p>
    <w:p w14:paraId="7AE73C7B" w14:textId="77777777" w:rsidR="00EF7DA4" w:rsidRDefault="00EF7DA4" w:rsidP="00EF7DA4">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p>
    <w:bookmarkEnd w:id="2"/>
    <w:bookmarkEnd w:id="3"/>
    <w:p w14:paraId="66FFCEBB" w14:textId="77777777" w:rsidR="008730E8" w:rsidRDefault="008730E8" w:rsidP="008730E8">
      <w:pPr>
        <w:pStyle w:val="NormalWeb"/>
      </w:pPr>
      <w:r>
        <w:rPr>
          <w:rStyle w:val="Strong"/>
          <w:color w:val="169179"/>
          <w:sz w:val="28"/>
          <w:szCs w:val="28"/>
        </w:rPr>
        <w:t>Student Resources</w:t>
      </w:r>
    </w:p>
    <w:p w14:paraId="7EAAB89E" w14:textId="77777777" w:rsidR="008730E8" w:rsidRDefault="008730E8" w:rsidP="008730E8">
      <w:pPr>
        <w:pStyle w:val="NormalWeb"/>
      </w:pPr>
      <w: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14" w:history="1">
        <w:r>
          <w:rPr>
            <w:rStyle w:val="Hyperlink"/>
          </w:rPr>
          <w:t>Additional Syllabus Information and Student Services.docx</w:t>
        </w:r>
      </w:hyperlink>
      <w:r>
        <w:t xml:space="preserve"> along with additional resources for each area.</w:t>
      </w:r>
    </w:p>
    <w:p w14:paraId="402D36B0" w14:textId="49543E90" w:rsidR="00755151" w:rsidRPr="004250D3" w:rsidRDefault="001A0AEB" w:rsidP="00755151">
      <w:pPr>
        <w:spacing w:line="240" w:lineRule="auto"/>
        <w:contextualSpacing/>
        <w:rPr>
          <w:rFonts w:asciiTheme="majorHAnsi" w:hAnsiTheme="majorHAnsi" w:cstheme="majorHAnsi"/>
          <w:b/>
          <w:sz w:val="24"/>
          <w:szCs w:val="24"/>
        </w:rPr>
      </w:pPr>
      <w:bookmarkStart w:id="4" w:name="_Hlk104652835"/>
      <w:r w:rsidRPr="00543A93">
        <w:rPr>
          <w:rFonts w:asciiTheme="majorHAnsi" w:hAnsiTheme="majorHAnsi" w:cstheme="majorHAnsi"/>
          <w:b/>
          <w:color w:val="538135" w:themeColor="accent6" w:themeShade="BF"/>
          <w:sz w:val="28"/>
          <w:szCs w:val="28"/>
        </w:rPr>
        <w:t xml:space="preserve">See </w:t>
      </w:r>
      <w:r w:rsidR="00755151" w:rsidRPr="00543A93">
        <w:rPr>
          <w:rFonts w:asciiTheme="majorHAnsi" w:hAnsiTheme="majorHAnsi" w:cstheme="majorHAnsi"/>
          <w:b/>
          <w:color w:val="538135" w:themeColor="accent6" w:themeShade="BF"/>
          <w:sz w:val="28"/>
          <w:szCs w:val="28"/>
        </w:rPr>
        <w:t>Course Calendar</w:t>
      </w:r>
      <w:r w:rsidRPr="00543A93">
        <w:rPr>
          <w:rFonts w:asciiTheme="majorHAnsi" w:hAnsiTheme="majorHAnsi" w:cstheme="majorHAnsi"/>
          <w:b/>
          <w:color w:val="538135" w:themeColor="accent6" w:themeShade="BF"/>
          <w:sz w:val="28"/>
          <w:szCs w:val="28"/>
        </w:rPr>
        <w:t xml:space="preserve"> Schedule on Canvas Homepage</w:t>
      </w:r>
      <w:r w:rsidR="00755151" w:rsidRPr="00543A93">
        <w:rPr>
          <w:rFonts w:asciiTheme="majorHAnsi" w:hAnsiTheme="majorHAnsi" w:cstheme="majorHAnsi"/>
          <w:b/>
          <w:color w:val="538135" w:themeColor="accent6" w:themeShade="BF"/>
          <w:sz w:val="24"/>
          <w:szCs w:val="24"/>
        </w:rPr>
        <w:t>*</w:t>
      </w:r>
      <w:r w:rsidR="00755151" w:rsidRPr="00543A93">
        <w:rPr>
          <w:rFonts w:asciiTheme="majorHAnsi" w:hAnsiTheme="majorHAnsi" w:cstheme="majorHAnsi"/>
          <w:b/>
          <w:color w:val="538135" w:themeColor="accent6" w:themeShade="BF"/>
        </w:rPr>
        <w:t xml:space="preserve"> </w:t>
      </w:r>
      <w:r w:rsidR="00755151" w:rsidRPr="004250D3">
        <w:rPr>
          <w:rFonts w:asciiTheme="majorHAnsi" w:hAnsiTheme="majorHAnsi" w:cstheme="majorHAnsi"/>
          <w:b/>
          <w:sz w:val="24"/>
          <w:szCs w:val="24"/>
        </w:rPr>
        <w:t xml:space="preserve">EDUC 202A Field Experience: first 8 weeks in class and following 8 weeks </w:t>
      </w:r>
      <w:r w:rsidR="00B03275">
        <w:rPr>
          <w:rFonts w:asciiTheme="majorHAnsi" w:hAnsiTheme="majorHAnsi" w:cstheme="majorHAnsi"/>
          <w:b/>
          <w:sz w:val="24"/>
          <w:szCs w:val="24"/>
        </w:rPr>
        <w:t xml:space="preserve">practice </w:t>
      </w:r>
      <w:r w:rsidR="00EF7DA4" w:rsidRPr="004250D3">
        <w:rPr>
          <w:rFonts w:asciiTheme="majorHAnsi" w:hAnsiTheme="majorHAnsi" w:cstheme="majorHAnsi"/>
          <w:b/>
          <w:sz w:val="24"/>
          <w:szCs w:val="24"/>
        </w:rPr>
        <w:t>teaching.</w:t>
      </w:r>
    </w:p>
    <w:bookmarkEnd w:id="4"/>
    <w:p w14:paraId="339C5DD6" w14:textId="2BACF10B" w:rsidR="00787B3B" w:rsidRDefault="00787B3B" w:rsidP="004403B3">
      <w:pPr>
        <w:pStyle w:val="sc-bodytext"/>
        <w:spacing w:before="0" w:beforeAutospacing="0" w:after="0" w:afterAutospacing="0"/>
        <w:rPr>
          <w:rFonts w:asciiTheme="majorHAnsi" w:hAnsiTheme="majorHAnsi" w:cstheme="majorHAnsi"/>
          <w:b/>
          <w:bCs/>
          <w:iCs/>
        </w:rPr>
      </w:pPr>
      <w:r>
        <w:rPr>
          <w:noProof/>
        </w:rPr>
        <w:drawing>
          <wp:inline distT="0" distB="0" distL="0" distR="0" wp14:anchorId="24A80F76" wp14:editId="5E65DAE3">
            <wp:extent cx="635000" cy="699304"/>
            <wp:effectExtent l="0" t="0" r="0" b="571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659" cy="709942"/>
                    </a:xfrm>
                    <a:prstGeom prst="rect">
                      <a:avLst/>
                    </a:prstGeom>
                    <a:noFill/>
                    <a:ln>
                      <a:noFill/>
                    </a:ln>
                  </pic:spPr>
                </pic:pic>
              </a:graphicData>
            </a:graphic>
          </wp:inline>
        </w:drawing>
      </w:r>
    </w:p>
    <w:p w14:paraId="1BF76BB6" w14:textId="57535979" w:rsidR="004403B3" w:rsidRPr="00E96807" w:rsidRDefault="004403B3" w:rsidP="004403B3">
      <w:pPr>
        <w:pStyle w:val="sc-bodytext"/>
        <w:spacing w:before="0" w:beforeAutospacing="0" w:after="0" w:afterAutospacing="0"/>
        <w:rPr>
          <w:rFonts w:asciiTheme="majorHAnsi" w:hAnsiTheme="majorHAnsi" w:cstheme="majorHAnsi"/>
          <w:b/>
          <w:bCs/>
          <w:iCs/>
        </w:rPr>
      </w:pPr>
      <w:r w:rsidRPr="00E96807">
        <w:rPr>
          <w:rFonts w:asciiTheme="majorHAnsi" w:hAnsiTheme="majorHAnsi" w:cstheme="majorHAnsi"/>
          <w:b/>
          <w:bCs/>
          <w:iCs/>
        </w:rPr>
        <w:t xml:space="preserve">Select course on </w:t>
      </w:r>
      <w:r>
        <w:rPr>
          <w:rFonts w:asciiTheme="majorHAnsi" w:hAnsiTheme="majorHAnsi" w:cstheme="majorHAnsi"/>
          <w:b/>
          <w:bCs/>
          <w:iCs/>
        </w:rPr>
        <w:t>Canvas</w:t>
      </w:r>
      <w:r w:rsidRPr="00E96807">
        <w:rPr>
          <w:rFonts w:asciiTheme="majorHAnsi" w:hAnsiTheme="majorHAnsi" w:cstheme="majorHAnsi"/>
          <w:b/>
          <w:bCs/>
          <w:iCs/>
        </w:rPr>
        <w:t xml:space="preserve"> left and select month at the top of the screen.</w:t>
      </w:r>
    </w:p>
    <w:p w14:paraId="7DEBEADF" w14:textId="77777777" w:rsidR="004403B3" w:rsidRPr="00E96807" w:rsidRDefault="004403B3" w:rsidP="004403B3">
      <w:pPr>
        <w:pStyle w:val="sc-bodytext"/>
        <w:spacing w:before="0" w:beforeAutospacing="0" w:after="0" w:afterAutospacing="0"/>
        <w:rPr>
          <w:rFonts w:asciiTheme="majorHAnsi" w:hAnsiTheme="majorHAnsi" w:cstheme="majorHAnsi"/>
          <w:b/>
          <w:bCs/>
          <w:iCs/>
        </w:rPr>
      </w:pPr>
      <w:r w:rsidRPr="00E96807">
        <w:rPr>
          <w:rFonts w:asciiTheme="majorHAnsi" w:hAnsiTheme="majorHAnsi" w:cstheme="majorHAnsi"/>
          <w:b/>
          <w:bCs/>
          <w:iCs/>
        </w:rPr>
        <w:t xml:space="preserve">See Calendar and Modules on Canvas for </w:t>
      </w:r>
      <w:r w:rsidRPr="00E96807">
        <w:rPr>
          <w:rFonts w:asciiTheme="majorHAnsi" w:hAnsiTheme="majorHAnsi" w:cstheme="majorHAnsi"/>
          <w:b/>
          <w:bCs/>
          <w:iCs/>
          <w:color w:val="FF0000"/>
        </w:rPr>
        <w:t>Homework Assignments.</w:t>
      </w:r>
      <w:r w:rsidRPr="00E96807">
        <w:rPr>
          <w:rFonts w:asciiTheme="majorHAnsi" w:hAnsiTheme="majorHAnsi" w:cstheme="majorHAnsi"/>
          <w:b/>
          <w:bCs/>
          <w:iCs/>
        </w:rPr>
        <w:t xml:space="preserve"> </w:t>
      </w:r>
    </w:p>
    <w:p w14:paraId="5E9E7155" w14:textId="77777777" w:rsidR="004403B3" w:rsidRPr="00E96807" w:rsidRDefault="004403B3" w:rsidP="004403B3">
      <w:pPr>
        <w:pStyle w:val="sc-bodytext"/>
        <w:spacing w:before="0" w:beforeAutospacing="0" w:after="0" w:afterAutospacing="0"/>
        <w:rPr>
          <w:b/>
          <w:bCs/>
          <w:iCs/>
        </w:rPr>
      </w:pPr>
      <w:r w:rsidRPr="00E96807">
        <w:rPr>
          <w:rFonts w:asciiTheme="majorHAnsi" w:hAnsiTheme="majorHAnsi" w:cstheme="majorHAnsi"/>
          <w:b/>
          <w:bCs/>
          <w:iCs/>
        </w:rPr>
        <w:t>Home page is your landing page and will have the weeks assignment listed for a quick view of the week.</w:t>
      </w:r>
      <w:r w:rsidRPr="00E96807">
        <w:rPr>
          <w:b/>
          <w:bCs/>
          <w:iCs/>
        </w:rPr>
        <w:t xml:space="preserve"> </w:t>
      </w:r>
    </w:p>
    <w:p w14:paraId="7F6EC1B0" w14:textId="77777777" w:rsidR="004403B3" w:rsidRDefault="004403B3" w:rsidP="004403B3">
      <w:pPr>
        <w:pStyle w:val="sc-bodytext"/>
        <w:spacing w:before="0" w:beforeAutospacing="0" w:after="0" w:afterAutospacing="0"/>
        <w:rPr>
          <w:b/>
          <w:bCs/>
          <w:iCs/>
        </w:rPr>
      </w:pPr>
    </w:p>
    <w:p w14:paraId="570967C9" w14:textId="77777777" w:rsidR="004403B3" w:rsidRPr="00E96807" w:rsidRDefault="004403B3" w:rsidP="004403B3">
      <w:pPr>
        <w:pStyle w:val="sc-bodytext"/>
        <w:spacing w:before="0" w:beforeAutospacing="0" w:after="0" w:afterAutospacing="0"/>
        <w:rPr>
          <w:iCs/>
          <w:sz w:val="22"/>
          <w:szCs w:val="22"/>
        </w:rPr>
      </w:pPr>
      <w:r w:rsidRPr="00E96807">
        <w:rPr>
          <w:b/>
          <w:bCs/>
          <w:iCs/>
        </w:rPr>
        <w:t xml:space="preserve">Course Calendar Schedule </w:t>
      </w:r>
      <w:r w:rsidRPr="00E96807">
        <w:rPr>
          <w:iCs/>
        </w:rPr>
        <w:t>**</w:t>
      </w:r>
      <w:r w:rsidRPr="00E96807">
        <w:rPr>
          <w:iCs/>
          <w:sz w:val="22"/>
          <w:szCs w:val="22"/>
        </w:rPr>
        <w:t>Due to unforeseen events, it may be necessary for the course calendar to be altered.</w:t>
      </w:r>
    </w:p>
    <w:p w14:paraId="1EDF64C3" w14:textId="77777777" w:rsidR="004403B3" w:rsidRPr="00E96807" w:rsidRDefault="004403B3" w:rsidP="004403B3">
      <w:pPr>
        <w:pStyle w:val="sc-bodytext"/>
        <w:spacing w:before="0" w:beforeAutospacing="0" w:after="0" w:afterAutospacing="0"/>
        <w:rPr>
          <w:iCs/>
          <w:sz w:val="22"/>
          <w:szCs w:val="22"/>
        </w:rPr>
      </w:pPr>
      <w:r w:rsidRPr="00E96807">
        <w:rPr>
          <w:b/>
          <w:iCs/>
          <w:sz w:val="22"/>
          <w:szCs w:val="22"/>
        </w:rPr>
        <w:t>Dates Available</w:t>
      </w:r>
      <w:r w:rsidRPr="00E96807">
        <w:rPr>
          <w:iCs/>
          <w:sz w:val="22"/>
          <w:szCs w:val="22"/>
        </w:rPr>
        <w:t xml:space="preserve"> indicate that the assignments are open for submissions. </w:t>
      </w:r>
    </w:p>
    <w:p w14:paraId="7B293F0A" w14:textId="77777777" w:rsidR="004403B3" w:rsidRPr="00E96807" w:rsidRDefault="004403B3" w:rsidP="004403B3">
      <w:pPr>
        <w:pStyle w:val="sc-bodytext"/>
        <w:spacing w:before="0" w:beforeAutospacing="0" w:after="0" w:afterAutospacing="0"/>
        <w:rPr>
          <w:iCs/>
          <w:sz w:val="22"/>
          <w:szCs w:val="22"/>
        </w:rPr>
      </w:pPr>
      <w:r w:rsidRPr="00E96807">
        <w:rPr>
          <w:b/>
          <w:iCs/>
          <w:sz w:val="22"/>
          <w:szCs w:val="22"/>
        </w:rPr>
        <w:t>Date Due</w:t>
      </w:r>
      <w:r w:rsidRPr="00E96807">
        <w:rPr>
          <w:iCs/>
          <w:sz w:val="22"/>
          <w:szCs w:val="22"/>
        </w:rPr>
        <w:t xml:space="preserve"> indicates when the late policy occurs beyond that date and time; and </w:t>
      </w:r>
    </w:p>
    <w:p w14:paraId="4E5791A8" w14:textId="50F03B5B" w:rsidR="00E329B6" w:rsidRPr="0033457F" w:rsidRDefault="004403B3" w:rsidP="0033457F">
      <w:pPr>
        <w:pStyle w:val="sc-bodytext"/>
        <w:spacing w:before="0" w:beforeAutospacing="0" w:after="0" w:afterAutospacing="0"/>
        <w:rPr>
          <w:iCs/>
          <w:sz w:val="22"/>
          <w:szCs w:val="22"/>
        </w:rPr>
      </w:pPr>
      <w:r w:rsidRPr="00E96807">
        <w:rPr>
          <w:b/>
          <w:iCs/>
          <w:sz w:val="22"/>
          <w:szCs w:val="22"/>
        </w:rPr>
        <w:t>Close Date</w:t>
      </w:r>
      <w:r w:rsidRPr="00E96807">
        <w:rPr>
          <w:iCs/>
          <w:sz w:val="22"/>
          <w:szCs w:val="22"/>
        </w:rPr>
        <w:t xml:space="preserve"> implies that students </w:t>
      </w:r>
      <w:r w:rsidRPr="00E96807">
        <w:rPr>
          <w:b/>
          <w:bCs/>
          <w:iCs/>
          <w:sz w:val="22"/>
          <w:szCs w:val="22"/>
        </w:rPr>
        <w:t>cannot</w:t>
      </w:r>
      <w:r w:rsidRPr="00E96807">
        <w:rPr>
          <w:iCs/>
          <w:sz w:val="22"/>
          <w:szCs w:val="22"/>
        </w:rPr>
        <w:t xml:space="preserve"> enter a late assignment beyond that day and time. Which is two weeks past the due date.</w:t>
      </w:r>
    </w:p>
    <w:sectPr w:rsidR="00E329B6" w:rsidRPr="0033457F" w:rsidSect="008222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F20F" w14:textId="77777777" w:rsidR="007144AB" w:rsidRDefault="007144AB" w:rsidP="00542DA6">
      <w:pPr>
        <w:spacing w:after="0" w:line="240" w:lineRule="auto"/>
      </w:pPr>
      <w:r>
        <w:separator/>
      </w:r>
    </w:p>
  </w:endnote>
  <w:endnote w:type="continuationSeparator" w:id="0">
    <w:p w14:paraId="3DE7C18E" w14:textId="77777777" w:rsidR="007144AB" w:rsidRDefault="007144AB"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949C" w14:textId="490F652F" w:rsidR="00BD4791" w:rsidRDefault="00BD4791">
    <w:pPr>
      <w:pStyle w:val="Footer"/>
    </w:pPr>
    <w:r>
      <w:t xml:space="preserve">Update </w:t>
    </w:r>
    <w:r w:rsidR="00666199">
      <w:t xml:space="preserve">Spring </w:t>
    </w:r>
    <w:r>
      <w:t>202</w:t>
    </w:r>
    <w:r w:rsidR="0066619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A21A" w14:textId="77777777" w:rsidR="007144AB" w:rsidRDefault="007144AB" w:rsidP="00542DA6">
      <w:pPr>
        <w:spacing w:after="0" w:line="240" w:lineRule="auto"/>
      </w:pPr>
      <w:r>
        <w:separator/>
      </w:r>
    </w:p>
  </w:footnote>
  <w:footnote w:type="continuationSeparator" w:id="0">
    <w:p w14:paraId="3E2B0B7F" w14:textId="77777777" w:rsidR="007144AB" w:rsidRDefault="007144AB" w:rsidP="00542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05A86"/>
    <w:multiLevelType w:val="hybridMultilevel"/>
    <w:tmpl w:val="1F9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0C19"/>
    <w:multiLevelType w:val="hybridMultilevel"/>
    <w:tmpl w:val="A19C7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D02A1"/>
    <w:multiLevelType w:val="hybridMultilevel"/>
    <w:tmpl w:val="D30029F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9F6F0E"/>
    <w:multiLevelType w:val="hybridMultilevel"/>
    <w:tmpl w:val="B02C2E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8" w15:restartNumberingAfterBreak="0">
    <w:nsid w:val="1F606A17"/>
    <w:multiLevelType w:val="multilevel"/>
    <w:tmpl w:val="8B2A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70255"/>
    <w:multiLevelType w:val="hybridMultilevel"/>
    <w:tmpl w:val="3774F00C"/>
    <w:lvl w:ilvl="0" w:tplc="90BCE114">
      <w:start w:val="1"/>
      <w:numFmt w:val="bullet"/>
      <w:lvlText w:val=""/>
      <w:lvlJc w:val="left"/>
      <w:pPr>
        <w:ind w:left="720" w:hanging="360"/>
      </w:pPr>
      <w:rPr>
        <w:rFonts w:ascii="Symbol" w:hAnsi="Symbol" w:hint="default"/>
      </w:rPr>
    </w:lvl>
    <w:lvl w:ilvl="1" w:tplc="80769290">
      <w:start w:val="1"/>
      <w:numFmt w:val="bullet"/>
      <w:lvlText w:val="o"/>
      <w:lvlJc w:val="left"/>
      <w:pPr>
        <w:ind w:left="1440" w:hanging="360"/>
      </w:pPr>
      <w:rPr>
        <w:rFonts w:ascii="Courier New" w:hAnsi="Courier New" w:hint="default"/>
      </w:rPr>
    </w:lvl>
    <w:lvl w:ilvl="2" w:tplc="128CF8D2">
      <w:start w:val="1"/>
      <w:numFmt w:val="bullet"/>
      <w:lvlText w:val=""/>
      <w:lvlJc w:val="left"/>
      <w:pPr>
        <w:ind w:left="2160" w:hanging="360"/>
      </w:pPr>
      <w:rPr>
        <w:rFonts w:ascii="Wingdings" w:hAnsi="Wingdings" w:hint="default"/>
      </w:rPr>
    </w:lvl>
    <w:lvl w:ilvl="3" w:tplc="39E2092C">
      <w:start w:val="1"/>
      <w:numFmt w:val="bullet"/>
      <w:lvlText w:val=""/>
      <w:lvlJc w:val="left"/>
      <w:pPr>
        <w:ind w:left="2880" w:hanging="360"/>
      </w:pPr>
      <w:rPr>
        <w:rFonts w:ascii="Symbol" w:hAnsi="Symbol" w:hint="default"/>
      </w:rPr>
    </w:lvl>
    <w:lvl w:ilvl="4" w:tplc="45B82884">
      <w:start w:val="1"/>
      <w:numFmt w:val="bullet"/>
      <w:lvlText w:val="o"/>
      <w:lvlJc w:val="left"/>
      <w:pPr>
        <w:ind w:left="3600" w:hanging="360"/>
      </w:pPr>
      <w:rPr>
        <w:rFonts w:ascii="Courier New" w:hAnsi="Courier New" w:hint="default"/>
      </w:rPr>
    </w:lvl>
    <w:lvl w:ilvl="5" w:tplc="9CA883B2">
      <w:start w:val="1"/>
      <w:numFmt w:val="bullet"/>
      <w:lvlText w:val=""/>
      <w:lvlJc w:val="left"/>
      <w:pPr>
        <w:ind w:left="4320" w:hanging="360"/>
      </w:pPr>
      <w:rPr>
        <w:rFonts w:ascii="Wingdings" w:hAnsi="Wingdings" w:hint="default"/>
      </w:rPr>
    </w:lvl>
    <w:lvl w:ilvl="6" w:tplc="CB2CFAE4">
      <w:start w:val="1"/>
      <w:numFmt w:val="bullet"/>
      <w:lvlText w:val=""/>
      <w:lvlJc w:val="left"/>
      <w:pPr>
        <w:ind w:left="5040" w:hanging="360"/>
      </w:pPr>
      <w:rPr>
        <w:rFonts w:ascii="Symbol" w:hAnsi="Symbol" w:hint="default"/>
      </w:rPr>
    </w:lvl>
    <w:lvl w:ilvl="7" w:tplc="9E0E2F12">
      <w:start w:val="1"/>
      <w:numFmt w:val="bullet"/>
      <w:lvlText w:val="o"/>
      <w:lvlJc w:val="left"/>
      <w:pPr>
        <w:ind w:left="5760" w:hanging="360"/>
      </w:pPr>
      <w:rPr>
        <w:rFonts w:ascii="Courier New" w:hAnsi="Courier New" w:hint="default"/>
      </w:rPr>
    </w:lvl>
    <w:lvl w:ilvl="8" w:tplc="408CAF14">
      <w:start w:val="1"/>
      <w:numFmt w:val="bullet"/>
      <w:lvlText w:val=""/>
      <w:lvlJc w:val="left"/>
      <w:pPr>
        <w:ind w:left="6480" w:hanging="360"/>
      </w:pPr>
      <w:rPr>
        <w:rFonts w:ascii="Wingdings" w:hAnsi="Wingdings" w:hint="default"/>
      </w:rPr>
    </w:lvl>
  </w:abstractNum>
  <w:abstractNum w:abstractNumId="10"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571DE"/>
    <w:multiLevelType w:val="hybridMultilevel"/>
    <w:tmpl w:val="067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747CE"/>
    <w:multiLevelType w:val="hybridMultilevel"/>
    <w:tmpl w:val="B6F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668B8"/>
    <w:multiLevelType w:val="multilevel"/>
    <w:tmpl w:val="6AC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E7C64"/>
    <w:multiLevelType w:val="multilevel"/>
    <w:tmpl w:val="D3A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6B630F"/>
    <w:multiLevelType w:val="hybridMultilevel"/>
    <w:tmpl w:val="87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5C62"/>
    <w:multiLevelType w:val="multilevel"/>
    <w:tmpl w:val="B226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191284E"/>
    <w:multiLevelType w:val="hybridMultilevel"/>
    <w:tmpl w:val="2E282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649B5"/>
    <w:multiLevelType w:val="hybridMultilevel"/>
    <w:tmpl w:val="54081358"/>
    <w:lvl w:ilvl="0" w:tplc="11FC6440">
      <w:numFmt w:val="bullet"/>
      <w:lvlText w:val="-"/>
      <w:lvlJc w:val="left"/>
      <w:pPr>
        <w:ind w:left="720" w:hanging="360"/>
      </w:pPr>
      <w:rPr>
        <w:rFonts w:ascii="Calibri Light" w:eastAsia="Times New Roman" w:hAnsi="Calibri Light" w:cs="Calibri Light" w:hint="default"/>
        <w:i/>
        <w:color w:val="8000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91F01"/>
    <w:multiLevelType w:val="hybridMultilevel"/>
    <w:tmpl w:val="DC46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F0308"/>
    <w:multiLevelType w:val="hybridMultilevel"/>
    <w:tmpl w:val="4F1A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2FBE"/>
    <w:multiLevelType w:val="multilevel"/>
    <w:tmpl w:val="A532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41259"/>
    <w:multiLevelType w:val="hybridMultilevel"/>
    <w:tmpl w:val="52B20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F4064A4"/>
    <w:multiLevelType w:val="hybridMultilevel"/>
    <w:tmpl w:val="456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108FF"/>
    <w:multiLevelType w:val="hybridMultilevel"/>
    <w:tmpl w:val="175695C8"/>
    <w:lvl w:ilvl="0" w:tplc="1262AEB6">
      <w:numFmt w:val="bullet"/>
      <w:lvlText w:val="-"/>
      <w:lvlJc w:val="left"/>
      <w:pPr>
        <w:ind w:left="720" w:hanging="360"/>
      </w:pPr>
      <w:rPr>
        <w:rFonts w:ascii="Calibri Light" w:eastAsia="Times New Roman" w:hAnsi="Calibri Light" w:cs="Calibri Light" w:hint="default"/>
        <w:i/>
        <w:color w:val="8000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1625D"/>
    <w:multiLevelType w:val="hybridMultilevel"/>
    <w:tmpl w:val="970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05A9A"/>
    <w:multiLevelType w:val="multilevel"/>
    <w:tmpl w:val="14F8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E4A5C"/>
    <w:multiLevelType w:val="multilevel"/>
    <w:tmpl w:val="58729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EC7041"/>
    <w:multiLevelType w:val="hybridMultilevel"/>
    <w:tmpl w:val="582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73018">
    <w:abstractNumId w:val="9"/>
  </w:num>
  <w:num w:numId="2" w16cid:durableId="737291756">
    <w:abstractNumId w:val="10"/>
  </w:num>
  <w:num w:numId="3" w16cid:durableId="1980333094">
    <w:abstractNumId w:val="3"/>
  </w:num>
  <w:num w:numId="4" w16cid:durableId="1480808086">
    <w:abstractNumId w:val="11"/>
  </w:num>
  <w:num w:numId="5" w16cid:durableId="1025712752">
    <w:abstractNumId w:val="16"/>
  </w:num>
  <w:num w:numId="6" w16cid:durableId="1256668778">
    <w:abstractNumId w:val="23"/>
  </w:num>
  <w:num w:numId="7" w16cid:durableId="1052581649">
    <w:abstractNumId w:val="29"/>
  </w:num>
  <w:num w:numId="8" w16cid:durableId="1569144531">
    <w:abstractNumId w:val="24"/>
  </w:num>
  <w:num w:numId="9" w16cid:durableId="1261570294">
    <w:abstractNumId w:val="0"/>
  </w:num>
  <w:num w:numId="10" w16cid:durableId="1661428306">
    <w:abstractNumId w:val="21"/>
  </w:num>
  <w:num w:numId="11" w16cid:durableId="646862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3702702">
    <w:abstractNumId w:val="14"/>
  </w:num>
  <w:num w:numId="13" w16cid:durableId="1357777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6099055">
    <w:abstractNumId w:val="19"/>
  </w:num>
  <w:num w:numId="15" w16cid:durableId="14295029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8574681">
    <w:abstractNumId w:val="22"/>
  </w:num>
  <w:num w:numId="17" w16cid:durableId="1080520411">
    <w:abstractNumId w:val="26"/>
  </w:num>
  <w:num w:numId="18" w16cid:durableId="1649745779">
    <w:abstractNumId w:val="30"/>
  </w:num>
  <w:num w:numId="19" w16cid:durableId="1013343645">
    <w:abstractNumId w:val="1"/>
  </w:num>
  <w:num w:numId="20" w16cid:durableId="1813599990">
    <w:abstractNumId w:val="36"/>
  </w:num>
  <w:num w:numId="21" w16cid:durableId="1469933273">
    <w:abstractNumId w:val="34"/>
  </w:num>
  <w:num w:numId="22" w16cid:durableId="141430248">
    <w:abstractNumId w:val="31"/>
  </w:num>
  <w:num w:numId="23" w16cid:durableId="456801062">
    <w:abstractNumId w:val="5"/>
  </w:num>
  <w:num w:numId="24" w16cid:durableId="472454544">
    <w:abstractNumId w:val="27"/>
  </w:num>
  <w:num w:numId="25" w16cid:durableId="155611176">
    <w:abstractNumId w:val="8"/>
  </w:num>
  <w:num w:numId="26" w16cid:durableId="1757944998">
    <w:abstractNumId w:val="17"/>
  </w:num>
  <w:num w:numId="27" w16cid:durableId="1445074727">
    <w:abstractNumId w:val="2"/>
  </w:num>
  <w:num w:numId="28" w16cid:durableId="1930769510">
    <w:abstractNumId w:val="13"/>
  </w:num>
  <w:num w:numId="29" w16cid:durableId="170197188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6187705">
    <w:abstractNumId w:val="35"/>
  </w:num>
  <w:num w:numId="31" w16cid:durableId="1628118577">
    <w:abstractNumId w:val="18"/>
  </w:num>
  <w:num w:numId="32" w16cid:durableId="606230514">
    <w:abstractNumId w:val="4"/>
  </w:num>
  <w:num w:numId="33" w16cid:durableId="1954053263">
    <w:abstractNumId w:val="7"/>
  </w:num>
  <w:num w:numId="34" w16cid:durableId="2036078384">
    <w:abstractNumId w:val="38"/>
  </w:num>
  <w:num w:numId="35" w16cid:durableId="1646474973">
    <w:abstractNumId w:val="15"/>
  </w:num>
  <w:num w:numId="36" w16cid:durableId="623930675">
    <w:abstractNumId w:val="12"/>
  </w:num>
  <w:num w:numId="37" w16cid:durableId="631637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0544420">
    <w:abstractNumId w:val="33"/>
  </w:num>
  <w:num w:numId="39" w16cid:durableId="481505296">
    <w:abstractNumId w:val="25"/>
  </w:num>
  <w:num w:numId="40" w16cid:durableId="223373958">
    <w:abstractNumId w:val="32"/>
  </w:num>
  <w:num w:numId="41" w16cid:durableId="751318108">
    <w:abstractNumId w:val="28"/>
  </w:num>
  <w:num w:numId="42" w16cid:durableId="11684472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34E8"/>
    <w:rsid w:val="0001264F"/>
    <w:rsid w:val="00016623"/>
    <w:rsid w:val="000335BC"/>
    <w:rsid w:val="000351A1"/>
    <w:rsid w:val="00042414"/>
    <w:rsid w:val="00043DD0"/>
    <w:rsid w:val="00044063"/>
    <w:rsid w:val="0005506E"/>
    <w:rsid w:val="00056161"/>
    <w:rsid w:val="00057D46"/>
    <w:rsid w:val="00063E27"/>
    <w:rsid w:val="00066C35"/>
    <w:rsid w:val="0006786B"/>
    <w:rsid w:val="00074BDA"/>
    <w:rsid w:val="00075F78"/>
    <w:rsid w:val="000805A7"/>
    <w:rsid w:val="00081CE2"/>
    <w:rsid w:val="000825CB"/>
    <w:rsid w:val="000832C4"/>
    <w:rsid w:val="00083457"/>
    <w:rsid w:val="000907F2"/>
    <w:rsid w:val="00092E2F"/>
    <w:rsid w:val="00093007"/>
    <w:rsid w:val="0009610A"/>
    <w:rsid w:val="000963ED"/>
    <w:rsid w:val="000A50D3"/>
    <w:rsid w:val="000A63C0"/>
    <w:rsid w:val="000C3FAC"/>
    <w:rsid w:val="000C628C"/>
    <w:rsid w:val="000D2BFA"/>
    <w:rsid w:val="000E479B"/>
    <w:rsid w:val="000F2121"/>
    <w:rsid w:val="000F4AD9"/>
    <w:rsid w:val="000F6962"/>
    <w:rsid w:val="000F7EDE"/>
    <w:rsid w:val="00107B10"/>
    <w:rsid w:val="00107DF6"/>
    <w:rsid w:val="001163E7"/>
    <w:rsid w:val="00116404"/>
    <w:rsid w:val="001220AD"/>
    <w:rsid w:val="001224C7"/>
    <w:rsid w:val="001230DB"/>
    <w:rsid w:val="00125D24"/>
    <w:rsid w:val="00130C8B"/>
    <w:rsid w:val="00132A4F"/>
    <w:rsid w:val="00143D10"/>
    <w:rsid w:val="00145EE5"/>
    <w:rsid w:val="00155378"/>
    <w:rsid w:val="00160182"/>
    <w:rsid w:val="0017235B"/>
    <w:rsid w:val="001801E7"/>
    <w:rsid w:val="001837D8"/>
    <w:rsid w:val="001848F6"/>
    <w:rsid w:val="00185A41"/>
    <w:rsid w:val="00185E7B"/>
    <w:rsid w:val="0018634E"/>
    <w:rsid w:val="00191171"/>
    <w:rsid w:val="00192B88"/>
    <w:rsid w:val="001947C1"/>
    <w:rsid w:val="0019516F"/>
    <w:rsid w:val="001A0AEB"/>
    <w:rsid w:val="001B1520"/>
    <w:rsid w:val="001C3DD0"/>
    <w:rsid w:val="001C7F29"/>
    <w:rsid w:val="001D13FC"/>
    <w:rsid w:val="001D2B80"/>
    <w:rsid w:val="001D66A4"/>
    <w:rsid w:val="001E5F66"/>
    <w:rsid w:val="001E66E6"/>
    <w:rsid w:val="001E68D9"/>
    <w:rsid w:val="001F0C4A"/>
    <w:rsid w:val="002057C8"/>
    <w:rsid w:val="00205EA2"/>
    <w:rsid w:val="00213E33"/>
    <w:rsid w:val="00214DF9"/>
    <w:rsid w:val="0021718E"/>
    <w:rsid w:val="002255E7"/>
    <w:rsid w:val="002344C2"/>
    <w:rsid w:val="00236500"/>
    <w:rsid w:val="00241695"/>
    <w:rsid w:val="0024348E"/>
    <w:rsid w:val="0025260F"/>
    <w:rsid w:val="00257E85"/>
    <w:rsid w:val="002602D3"/>
    <w:rsid w:val="00261E44"/>
    <w:rsid w:val="0026305A"/>
    <w:rsid w:val="00265A5F"/>
    <w:rsid w:val="0027412D"/>
    <w:rsid w:val="00281087"/>
    <w:rsid w:val="00283944"/>
    <w:rsid w:val="00283DDA"/>
    <w:rsid w:val="00285DFA"/>
    <w:rsid w:val="002860C9"/>
    <w:rsid w:val="002961D8"/>
    <w:rsid w:val="002A0E5E"/>
    <w:rsid w:val="002B383B"/>
    <w:rsid w:val="002B6587"/>
    <w:rsid w:val="002C0B00"/>
    <w:rsid w:val="002C2167"/>
    <w:rsid w:val="002C3247"/>
    <w:rsid w:val="002C36A2"/>
    <w:rsid w:val="002C530F"/>
    <w:rsid w:val="002C582B"/>
    <w:rsid w:val="002C7A5E"/>
    <w:rsid w:val="002D4484"/>
    <w:rsid w:val="002D56F6"/>
    <w:rsid w:val="002E5337"/>
    <w:rsid w:val="002F28BD"/>
    <w:rsid w:val="002F4128"/>
    <w:rsid w:val="002F4FD4"/>
    <w:rsid w:val="002F6013"/>
    <w:rsid w:val="002F7A6F"/>
    <w:rsid w:val="003024DA"/>
    <w:rsid w:val="003035F3"/>
    <w:rsid w:val="00305178"/>
    <w:rsid w:val="003107DE"/>
    <w:rsid w:val="003114B4"/>
    <w:rsid w:val="0033270A"/>
    <w:rsid w:val="003339BA"/>
    <w:rsid w:val="0033457F"/>
    <w:rsid w:val="00334C83"/>
    <w:rsid w:val="003424E0"/>
    <w:rsid w:val="00351FD9"/>
    <w:rsid w:val="00354F0C"/>
    <w:rsid w:val="003554F7"/>
    <w:rsid w:val="0035683D"/>
    <w:rsid w:val="00361E10"/>
    <w:rsid w:val="003627F3"/>
    <w:rsid w:val="00367080"/>
    <w:rsid w:val="00380162"/>
    <w:rsid w:val="00393E2B"/>
    <w:rsid w:val="00397B62"/>
    <w:rsid w:val="003A1448"/>
    <w:rsid w:val="003B106E"/>
    <w:rsid w:val="003B2974"/>
    <w:rsid w:val="003B5C7E"/>
    <w:rsid w:val="003B6414"/>
    <w:rsid w:val="003C1367"/>
    <w:rsid w:val="003C397B"/>
    <w:rsid w:val="003D132D"/>
    <w:rsid w:val="003D31BD"/>
    <w:rsid w:val="003D3E71"/>
    <w:rsid w:val="003E0B5A"/>
    <w:rsid w:val="003E13D0"/>
    <w:rsid w:val="003E4811"/>
    <w:rsid w:val="003E5C3D"/>
    <w:rsid w:val="003F4AE4"/>
    <w:rsid w:val="003F775D"/>
    <w:rsid w:val="00401423"/>
    <w:rsid w:val="00406D11"/>
    <w:rsid w:val="00411B00"/>
    <w:rsid w:val="0042042C"/>
    <w:rsid w:val="004250D3"/>
    <w:rsid w:val="0042770B"/>
    <w:rsid w:val="00430613"/>
    <w:rsid w:val="004325CC"/>
    <w:rsid w:val="00437865"/>
    <w:rsid w:val="004403B3"/>
    <w:rsid w:val="00440769"/>
    <w:rsid w:val="00441864"/>
    <w:rsid w:val="00441F85"/>
    <w:rsid w:val="004423B8"/>
    <w:rsid w:val="00443317"/>
    <w:rsid w:val="00444431"/>
    <w:rsid w:val="00445579"/>
    <w:rsid w:val="00457BCD"/>
    <w:rsid w:val="00457DD6"/>
    <w:rsid w:val="00463E25"/>
    <w:rsid w:val="004670DF"/>
    <w:rsid w:val="00467906"/>
    <w:rsid w:val="0047065A"/>
    <w:rsid w:val="00473974"/>
    <w:rsid w:val="0047441D"/>
    <w:rsid w:val="004750CB"/>
    <w:rsid w:val="00487F80"/>
    <w:rsid w:val="00490345"/>
    <w:rsid w:val="00497C65"/>
    <w:rsid w:val="004A6093"/>
    <w:rsid w:val="004B04C5"/>
    <w:rsid w:val="004B102C"/>
    <w:rsid w:val="004B5E8C"/>
    <w:rsid w:val="004B6E99"/>
    <w:rsid w:val="004C3279"/>
    <w:rsid w:val="004E00FE"/>
    <w:rsid w:val="004F198F"/>
    <w:rsid w:val="004F2317"/>
    <w:rsid w:val="004F3000"/>
    <w:rsid w:val="004F685A"/>
    <w:rsid w:val="005003B7"/>
    <w:rsid w:val="00502515"/>
    <w:rsid w:val="005129F2"/>
    <w:rsid w:val="00514C21"/>
    <w:rsid w:val="005228EE"/>
    <w:rsid w:val="005251B3"/>
    <w:rsid w:val="00526675"/>
    <w:rsid w:val="005338FB"/>
    <w:rsid w:val="00537F2F"/>
    <w:rsid w:val="00541853"/>
    <w:rsid w:val="00542DA6"/>
    <w:rsid w:val="00543A93"/>
    <w:rsid w:val="0054456B"/>
    <w:rsid w:val="00551AD7"/>
    <w:rsid w:val="00552AE2"/>
    <w:rsid w:val="00554A22"/>
    <w:rsid w:val="00554C8C"/>
    <w:rsid w:val="005722C0"/>
    <w:rsid w:val="00572D8B"/>
    <w:rsid w:val="00572E33"/>
    <w:rsid w:val="005917D3"/>
    <w:rsid w:val="00595970"/>
    <w:rsid w:val="00596B7F"/>
    <w:rsid w:val="00597226"/>
    <w:rsid w:val="005A041C"/>
    <w:rsid w:val="005A0B5B"/>
    <w:rsid w:val="005A2E7D"/>
    <w:rsid w:val="005B6CA9"/>
    <w:rsid w:val="005E7E65"/>
    <w:rsid w:val="005F1958"/>
    <w:rsid w:val="005F220D"/>
    <w:rsid w:val="005F4F00"/>
    <w:rsid w:val="0060312E"/>
    <w:rsid w:val="006038E5"/>
    <w:rsid w:val="00603D14"/>
    <w:rsid w:val="00610754"/>
    <w:rsid w:val="00611D13"/>
    <w:rsid w:val="00612C1F"/>
    <w:rsid w:val="00613A7C"/>
    <w:rsid w:val="006141A0"/>
    <w:rsid w:val="00615E47"/>
    <w:rsid w:val="00625BFD"/>
    <w:rsid w:val="00625CA3"/>
    <w:rsid w:val="00637A92"/>
    <w:rsid w:val="00641697"/>
    <w:rsid w:val="00646514"/>
    <w:rsid w:val="006651B2"/>
    <w:rsid w:val="00666199"/>
    <w:rsid w:val="00671BDD"/>
    <w:rsid w:val="00674878"/>
    <w:rsid w:val="00680F02"/>
    <w:rsid w:val="006A2D09"/>
    <w:rsid w:val="006A63B3"/>
    <w:rsid w:val="006A73F9"/>
    <w:rsid w:val="006A7EC5"/>
    <w:rsid w:val="006B189E"/>
    <w:rsid w:val="006B2F40"/>
    <w:rsid w:val="006B5C4D"/>
    <w:rsid w:val="006B6548"/>
    <w:rsid w:val="006B6CB6"/>
    <w:rsid w:val="006D04DB"/>
    <w:rsid w:val="006D0DF3"/>
    <w:rsid w:val="006D1494"/>
    <w:rsid w:val="006E043C"/>
    <w:rsid w:val="006E1F26"/>
    <w:rsid w:val="006F3720"/>
    <w:rsid w:val="006F5322"/>
    <w:rsid w:val="00700BB1"/>
    <w:rsid w:val="007031D6"/>
    <w:rsid w:val="00703A7C"/>
    <w:rsid w:val="0070496E"/>
    <w:rsid w:val="007144AB"/>
    <w:rsid w:val="00723963"/>
    <w:rsid w:val="00735A0A"/>
    <w:rsid w:val="00736930"/>
    <w:rsid w:val="00740856"/>
    <w:rsid w:val="0074260D"/>
    <w:rsid w:val="00750A50"/>
    <w:rsid w:val="00755151"/>
    <w:rsid w:val="00756018"/>
    <w:rsid w:val="00757267"/>
    <w:rsid w:val="007575C8"/>
    <w:rsid w:val="00767301"/>
    <w:rsid w:val="0077148A"/>
    <w:rsid w:val="00774425"/>
    <w:rsid w:val="007766AD"/>
    <w:rsid w:val="00780DF5"/>
    <w:rsid w:val="00784D85"/>
    <w:rsid w:val="007859A4"/>
    <w:rsid w:val="00786BF6"/>
    <w:rsid w:val="00787B3B"/>
    <w:rsid w:val="00792ACE"/>
    <w:rsid w:val="0079376E"/>
    <w:rsid w:val="007978B1"/>
    <w:rsid w:val="007A062E"/>
    <w:rsid w:val="007A2816"/>
    <w:rsid w:val="007A682D"/>
    <w:rsid w:val="007B0BEA"/>
    <w:rsid w:val="007B2688"/>
    <w:rsid w:val="007B78A8"/>
    <w:rsid w:val="007D6641"/>
    <w:rsid w:val="007D708A"/>
    <w:rsid w:val="007E4392"/>
    <w:rsid w:val="007E7459"/>
    <w:rsid w:val="007F0C51"/>
    <w:rsid w:val="007F5822"/>
    <w:rsid w:val="00805062"/>
    <w:rsid w:val="00807509"/>
    <w:rsid w:val="00810E88"/>
    <w:rsid w:val="00813123"/>
    <w:rsid w:val="00822239"/>
    <w:rsid w:val="00825625"/>
    <w:rsid w:val="00827547"/>
    <w:rsid w:val="00840865"/>
    <w:rsid w:val="00840E3A"/>
    <w:rsid w:val="00841A9E"/>
    <w:rsid w:val="00845119"/>
    <w:rsid w:val="00845F2F"/>
    <w:rsid w:val="00846670"/>
    <w:rsid w:val="008554B1"/>
    <w:rsid w:val="0085585F"/>
    <w:rsid w:val="0086025D"/>
    <w:rsid w:val="00871E16"/>
    <w:rsid w:val="00872F8A"/>
    <w:rsid w:val="008730E8"/>
    <w:rsid w:val="0088065B"/>
    <w:rsid w:val="008814D8"/>
    <w:rsid w:val="008864D4"/>
    <w:rsid w:val="008944F0"/>
    <w:rsid w:val="00896048"/>
    <w:rsid w:val="008A0E9D"/>
    <w:rsid w:val="008A0F91"/>
    <w:rsid w:val="008A234C"/>
    <w:rsid w:val="008A4783"/>
    <w:rsid w:val="008B3B5E"/>
    <w:rsid w:val="008B3F7D"/>
    <w:rsid w:val="008B45D8"/>
    <w:rsid w:val="008B4DD2"/>
    <w:rsid w:val="008C12F4"/>
    <w:rsid w:val="008C422E"/>
    <w:rsid w:val="008D0A4E"/>
    <w:rsid w:val="008D5C19"/>
    <w:rsid w:val="008E076D"/>
    <w:rsid w:val="008E165C"/>
    <w:rsid w:val="008E2532"/>
    <w:rsid w:val="008E2A30"/>
    <w:rsid w:val="008E4026"/>
    <w:rsid w:val="008E42F6"/>
    <w:rsid w:val="008E7867"/>
    <w:rsid w:val="008E7D60"/>
    <w:rsid w:val="008F4B44"/>
    <w:rsid w:val="00901D77"/>
    <w:rsid w:val="00905754"/>
    <w:rsid w:val="00905D17"/>
    <w:rsid w:val="00913E31"/>
    <w:rsid w:val="00914760"/>
    <w:rsid w:val="009148AD"/>
    <w:rsid w:val="00923C63"/>
    <w:rsid w:val="00925A8C"/>
    <w:rsid w:val="009310A1"/>
    <w:rsid w:val="00936FBD"/>
    <w:rsid w:val="00940232"/>
    <w:rsid w:val="0094350C"/>
    <w:rsid w:val="009448D8"/>
    <w:rsid w:val="00946E87"/>
    <w:rsid w:val="009502BB"/>
    <w:rsid w:val="00951BFB"/>
    <w:rsid w:val="009558C4"/>
    <w:rsid w:val="00961323"/>
    <w:rsid w:val="009623C9"/>
    <w:rsid w:val="009649BB"/>
    <w:rsid w:val="00974C9F"/>
    <w:rsid w:val="009751B2"/>
    <w:rsid w:val="0098187D"/>
    <w:rsid w:val="0098758F"/>
    <w:rsid w:val="009B1E2C"/>
    <w:rsid w:val="009C5EF4"/>
    <w:rsid w:val="009C77C5"/>
    <w:rsid w:val="009D12C9"/>
    <w:rsid w:val="009D3FA0"/>
    <w:rsid w:val="009D53F3"/>
    <w:rsid w:val="009D573D"/>
    <w:rsid w:val="009E1F06"/>
    <w:rsid w:val="009E5247"/>
    <w:rsid w:val="009E5CC5"/>
    <w:rsid w:val="009F1CC9"/>
    <w:rsid w:val="009F5FD5"/>
    <w:rsid w:val="009F61A2"/>
    <w:rsid w:val="00A03104"/>
    <w:rsid w:val="00A038D6"/>
    <w:rsid w:val="00A04BED"/>
    <w:rsid w:val="00A10ADB"/>
    <w:rsid w:val="00A2245C"/>
    <w:rsid w:val="00A313EC"/>
    <w:rsid w:val="00A37E03"/>
    <w:rsid w:val="00A44A59"/>
    <w:rsid w:val="00A47992"/>
    <w:rsid w:val="00A47CE9"/>
    <w:rsid w:val="00A51FFB"/>
    <w:rsid w:val="00A52056"/>
    <w:rsid w:val="00A61303"/>
    <w:rsid w:val="00A6444D"/>
    <w:rsid w:val="00A7000E"/>
    <w:rsid w:val="00A73200"/>
    <w:rsid w:val="00A771C6"/>
    <w:rsid w:val="00A81C98"/>
    <w:rsid w:val="00A84421"/>
    <w:rsid w:val="00A84CFD"/>
    <w:rsid w:val="00A90250"/>
    <w:rsid w:val="00A90583"/>
    <w:rsid w:val="00A92C5D"/>
    <w:rsid w:val="00A92DC9"/>
    <w:rsid w:val="00A94D08"/>
    <w:rsid w:val="00A95E30"/>
    <w:rsid w:val="00AA01C6"/>
    <w:rsid w:val="00AA4AD3"/>
    <w:rsid w:val="00AA6074"/>
    <w:rsid w:val="00AB25F1"/>
    <w:rsid w:val="00AB610B"/>
    <w:rsid w:val="00AC027C"/>
    <w:rsid w:val="00AC67A4"/>
    <w:rsid w:val="00AC77FF"/>
    <w:rsid w:val="00AD30A0"/>
    <w:rsid w:val="00AD411F"/>
    <w:rsid w:val="00AD471C"/>
    <w:rsid w:val="00AD4D93"/>
    <w:rsid w:val="00AD60F3"/>
    <w:rsid w:val="00AD71D5"/>
    <w:rsid w:val="00AE1C24"/>
    <w:rsid w:val="00AE4DC3"/>
    <w:rsid w:val="00AE4EFD"/>
    <w:rsid w:val="00AE722B"/>
    <w:rsid w:val="00AF40DB"/>
    <w:rsid w:val="00B03275"/>
    <w:rsid w:val="00B03918"/>
    <w:rsid w:val="00B05427"/>
    <w:rsid w:val="00B11AB0"/>
    <w:rsid w:val="00B1475B"/>
    <w:rsid w:val="00B14DFC"/>
    <w:rsid w:val="00B157CD"/>
    <w:rsid w:val="00B16024"/>
    <w:rsid w:val="00B24EF0"/>
    <w:rsid w:val="00B305EC"/>
    <w:rsid w:val="00B30A4E"/>
    <w:rsid w:val="00B31564"/>
    <w:rsid w:val="00B3341E"/>
    <w:rsid w:val="00B35431"/>
    <w:rsid w:val="00B50141"/>
    <w:rsid w:val="00B54B11"/>
    <w:rsid w:val="00B553E9"/>
    <w:rsid w:val="00B640A9"/>
    <w:rsid w:val="00B704CE"/>
    <w:rsid w:val="00B72F9D"/>
    <w:rsid w:val="00B77374"/>
    <w:rsid w:val="00B80233"/>
    <w:rsid w:val="00B815D5"/>
    <w:rsid w:val="00B81A50"/>
    <w:rsid w:val="00B83846"/>
    <w:rsid w:val="00B85FBC"/>
    <w:rsid w:val="00B86DC6"/>
    <w:rsid w:val="00B97DC4"/>
    <w:rsid w:val="00BB2E14"/>
    <w:rsid w:val="00BB3A0B"/>
    <w:rsid w:val="00BB44BD"/>
    <w:rsid w:val="00BC05DF"/>
    <w:rsid w:val="00BC16F9"/>
    <w:rsid w:val="00BD4791"/>
    <w:rsid w:val="00BE6ABB"/>
    <w:rsid w:val="00BE75A8"/>
    <w:rsid w:val="00BF14D6"/>
    <w:rsid w:val="00BF290D"/>
    <w:rsid w:val="00BF69C6"/>
    <w:rsid w:val="00BF6EB5"/>
    <w:rsid w:val="00C00D41"/>
    <w:rsid w:val="00C04FCA"/>
    <w:rsid w:val="00C05590"/>
    <w:rsid w:val="00C171AB"/>
    <w:rsid w:val="00C2265C"/>
    <w:rsid w:val="00C22942"/>
    <w:rsid w:val="00C27605"/>
    <w:rsid w:val="00C30919"/>
    <w:rsid w:val="00C3571A"/>
    <w:rsid w:val="00C4078C"/>
    <w:rsid w:val="00C40F83"/>
    <w:rsid w:val="00C45C6C"/>
    <w:rsid w:val="00C54CC3"/>
    <w:rsid w:val="00C56E93"/>
    <w:rsid w:val="00C60588"/>
    <w:rsid w:val="00C64BF4"/>
    <w:rsid w:val="00C64DD2"/>
    <w:rsid w:val="00C659DB"/>
    <w:rsid w:val="00C77245"/>
    <w:rsid w:val="00C8223E"/>
    <w:rsid w:val="00C94F17"/>
    <w:rsid w:val="00CA0958"/>
    <w:rsid w:val="00CA458C"/>
    <w:rsid w:val="00CB1272"/>
    <w:rsid w:val="00CC3EAE"/>
    <w:rsid w:val="00CC4FFA"/>
    <w:rsid w:val="00CD0E2A"/>
    <w:rsid w:val="00CD1644"/>
    <w:rsid w:val="00CD62E1"/>
    <w:rsid w:val="00CD7278"/>
    <w:rsid w:val="00CD7BD4"/>
    <w:rsid w:val="00CE0D51"/>
    <w:rsid w:val="00CE0EAB"/>
    <w:rsid w:val="00CF0773"/>
    <w:rsid w:val="00CF2B1D"/>
    <w:rsid w:val="00CF44B2"/>
    <w:rsid w:val="00D00553"/>
    <w:rsid w:val="00D115A3"/>
    <w:rsid w:val="00D12D1F"/>
    <w:rsid w:val="00D1450C"/>
    <w:rsid w:val="00D15974"/>
    <w:rsid w:val="00D20751"/>
    <w:rsid w:val="00D24194"/>
    <w:rsid w:val="00D242D2"/>
    <w:rsid w:val="00D27F5E"/>
    <w:rsid w:val="00D31842"/>
    <w:rsid w:val="00D31CB7"/>
    <w:rsid w:val="00D342C5"/>
    <w:rsid w:val="00D34D0E"/>
    <w:rsid w:val="00D4001E"/>
    <w:rsid w:val="00D54795"/>
    <w:rsid w:val="00D57523"/>
    <w:rsid w:val="00D65B4D"/>
    <w:rsid w:val="00D66E3C"/>
    <w:rsid w:val="00D673C4"/>
    <w:rsid w:val="00D67AA3"/>
    <w:rsid w:val="00D70A6F"/>
    <w:rsid w:val="00D70CDD"/>
    <w:rsid w:val="00D72628"/>
    <w:rsid w:val="00D73695"/>
    <w:rsid w:val="00D745B8"/>
    <w:rsid w:val="00D8296E"/>
    <w:rsid w:val="00D91CF4"/>
    <w:rsid w:val="00D932A3"/>
    <w:rsid w:val="00D948D0"/>
    <w:rsid w:val="00DA05D6"/>
    <w:rsid w:val="00DA44FD"/>
    <w:rsid w:val="00DA63C2"/>
    <w:rsid w:val="00DA63F4"/>
    <w:rsid w:val="00DB24B2"/>
    <w:rsid w:val="00DB2D39"/>
    <w:rsid w:val="00DB5F15"/>
    <w:rsid w:val="00DB7A8F"/>
    <w:rsid w:val="00DD5487"/>
    <w:rsid w:val="00DE6677"/>
    <w:rsid w:val="00DE7AA7"/>
    <w:rsid w:val="00DF1A8A"/>
    <w:rsid w:val="00DF21AD"/>
    <w:rsid w:val="00E02023"/>
    <w:rsid w:val="00E1625C"/>
    <w:rsid w:val="00E21487"/>
    <w:rsid w:val="00E3051C"/>
    <w:rsid w:val="00E3200F"/>
    <w:rsid w:val="00E329B6"/>
    <w:rsid w:val="00E33E27"/>
    <w:rsid w:val="00E40A3C"/>
    <w:rsid w:val="00E4715E"/>
    <w:rsid w:val="00E5029D"/>
    <w:rsid w:val="00E50957"/>
    <w:rsid w:val="00E57AB6"/>
    <w:rsid w:val="00E605B5"/>
    <w:rsid w:val="00E607B3"/>
    <w:rsid w:val="00E6784E"/>
    <w:rsid w:val="00E72EFA"/>
    <w:rsid w:val="00E73C00"/>
    <w:rsid w:val="00E7473D"/>
    <w:rsid w:val="00E80A61"/>
    <w:rsid w:val="00E821A2"/>
    <w:rsid w:val="00E856B6"/>
    <w:rsid w:val="00E91B80"/>
    <w:rsid w:val="00E94E19"/>
    <w:rsid w:val="00E95398"/>
    <w:rsid w:val="00E96212"/>
    <w:rsid w:val="00EA00E8"/>
    <w:rsid w:val="00EA129F"/>
    <w:rsid w:val="00EA45C5"/>
    <w:rsid w:val="00EA4699"/>
    <w:rsid w:val="00EA5C14"/>
    <w:rsid w:val="00EA6240"/>
    <w:rsid w:val="00EB1165"/>
    <w:rsid w:val="00EB2C7F"/>
    <w:rsid w:val="00EB30ED"/>
    <w:rsid w:val="00EC0F83"/>
    <w:rsid w:val="00EC2046"/>
    <w:rsid w:val="00EC444A"/>
    <w:rsid w:val="00EC4E77"/>
    <w:rsid w:val="00EC5549"/>
    <w:rsid w:val="00ED0F2C"/>
    <w:rsid w:val="00ED5445"/>
    <w:rsid w:val="00ED683B"/>
    <w:rsid w:val="00ED7055"/>
    <w:rsid w:val="00EE4692"/>
    <w:rsid w:val="00EE7134"/>
    <w:rsid w:val="00EF7DA4"/>
    <w:rsid w:val="00F0105C"/>
    <w:rsid w:val="00F01B6F"/>
    <w:rsid w:val="00F02CC3"/>
    <w:rsid w:val="00F15BFB"/>
    <w:rsid w:val="00F1677B"/>
    <w:rsid w:val="00F219BB"/>
    <w:rsid w:val="00F24D12"/>
    <w:rsid w:val="00F255AD"/>
    <w:rsid w:val="00F256E3"/>
    <w:rsid w:val="00F25878"/>
    <w:rsid w:val="00F2672D"/>
    <w:rsid w:val="00F356C6"/>
    <w:rsid w:val="00F36F94"/>
    <w:rsid w:val="00F40610"/>
    <w:rsid w:val="00F4633C"/>
    <w:rsid w:val="00F51468"/>
    <w:rsid w:val="00F57430"/>
    <w:rsid w:val="00F630A5"/>
    <w:rsid w:val="00F66AEE"/>
    <w:rsid w:val="00F70435"/>
    <w:rsid w:val="00F70A44"/>
    <w:rsid w:val="00F7384E"/>
    <w:rsid w:val="00F752B8"/>
    <w:rsid w:val="00F75BF2"/>
    <w:rsid w:val="00F81206"/>
    <w:rsid w:val="00F83DCB"/>
    <w:rsid w:val="00F85C31"/>
    <w:rsid w:val="00F932F8"/>
    <w:rsid w:val="00F94BAB"/>
    <w:rsid w:val="00F95AAD"/>
    <w:rsid w:val="00FA4972"/>
    <w:rsid w:val="00FA731A"/>
    <w:rsid w:val="00FB074A"/>
    <w:rsid w:val="00FC6D8B"/>
    <w:rsid w:val="00FD1657"/>
    <w:rsid w:val="00FD2B21"/>
    <w:rsid w:val="00FD33CC"/>
    <w:rsid w:val="00FE06DF"/>
    <w:rsid w:val="00FF2DAD"/>
    <w:rsid w:val="00FF7415"/>
    <w:rsid w:val="00FF79AC"/>
    <w:rsid w:val="27EB7E8C"/>
    <w:rsid w:val="69418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E3582"/>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3A"/>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6"/>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EA5C14"/>
  </w:style>
  <w:style w:type="character" w:customStyle="1" w:styleId="instructurescribdfileholder">
    <w:name w:val="instructure_scribd_file_holder"/>
    <w:basedOn w:val="DefaultParagraphFont"/>
    <w:rsid w:val="002F28BD"/>
  </w:style>
  <w:style w:type="character" w:customStyle="1" w:styleId="instructurefilelinkholder">
    <w:name w:val="instructure_file_link_holder"/>
    <w:basedOn w:val="DefaultParagraphFont"/>
    <w:rsid w:val="00B50141"/>
  </w:style>
  <w:style w:type="character" w:customStyle="1" w:styleId="UnresolvedMention1">
    <w:name w:val="Unresolved Mention1"/>
    <w:basedOn w:val="DefaultParagraphFont"/>
    <w:uiPriority w:val="99"/>
    <w:semiHidden/>
    <w:unhideWhenUsed/>
    <w:rsid w:val="00F94BAB"/>
    <w:rPr>
      <w:color w:val="808080"/>
      <w:shd w:val="clear" w:color="auto" w:fill="E6E6E6"/>
    </w:rPr>
  </w:style>
  <w:style w:type="paragraph" w:customStyle="1" w:styleId="sc-bodytext">
    <w:name w:val="sc-bodytext"/>
    <w:basedOn w:val="Normal"/>
    <w:rsid w:val="002A0E5E"/>
    <w:pPr>
      <w:spacing w:before="100" w:beforeAutospacing="1" w:after="100" w:afterAutospacing="1" w:line="240" w:lineRule="auto"/>
    </w:pPr>
    <w:rPr>
      <w:rFonts w:ascii="Times New Roman" w:hAnsi="Times New Roman" w:cs="Times New Roman"/>
      <w:sz w:val="24"/>
      <w:szCs w:val="24"/>
    </w:rPr>
  </w:style>
  <w:style w:type="character" w:customStyle="1" w:styleId="fnt0">
    <w:name w:val="fnt0"/>
    <w:basedOn w:val="DefaultParagraphFont"/>
    <w:rsid w:val="000963ED"/>
  </w:style>
  <w:style w:type="character" w:customStyle="1" w:styleId="meeting-start">
    <w:name w:val="meeting-start"/>
    <w:basedOn w:val="DefaultParagraphFont"/>
    <w:rsid w:val="004C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77600067">
      <w:bodyDiv w:val="1"/>
      <w:marLeft w:val="0"/>
      <w:marRight w:val="0"/>
      <w:marTop w:val="0"/>
      <w:marBottom w:val="0"/>
      <w:divBdr>
        <w:top w:val="none" w:sz="0" w:space="0" w:color="auto"/>
        <w:left w:val="none" w:sz="0" w:space="0" w:color="auto"/>
        <w:bottom w:val="none" w:sz="0" w:space="0" w:color="auto"/>
        <w:right w:val="none" w:sz="0" w:space="0" w:color="auto"/>
      </w:divBdr>
      <w:divsChild>
        <w:div w:id="50543737">
          <w:marLeft w:val="0"/>
          <w:marRight w:val="0"/>
          <w:marTop w:val="0"/>
          <w:marBottom w:val="0"/>
          <w:divBdr>
            <w:top w:val="none" w:sz="0" w:space="0" w:color="auto"/>
            <w:left w:val="none" w:sz="0" w:space="0" w:color="auto"/>
            <w:bottom w:val="none" w:sz="0" w:space="0" w:color="auto"/>
            <w:right w:val="none" w:sz="0" w:space="0" w:color="auto"/>
          </w:divBdr>
          <w:divsChild>
            <w:div w:id="2049716184">
              <w:marLeft w:val="0"/>
              <w:marRight w:val="0"/>
              <w:marTop w:val="0"/>
              <w:marBottom w:val="0"/>
              <w:divBdr>
                <w:top w:val="none" w:sz="0" w:space="0" w:color="auto"/>
                <w:left w:val="none" w:sz="0" w:space="0" w:color="auto"/>
                <w:bottom w:val="none" w:sz="0" w:space="0" w:color="auto"/>
                <w:right w:val="none" w:sz="0" w:space="0" w:color="auto"/>
              </w:divBdr>
              <w:divsChild>
                <w:div w:id="8168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61959607">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597448275">
      <w:bodyDiv w:val="1"/>
      <w:marLeft w:val="0"/>
      <w:marRight w:val="0"/>
      <w:marTop w:val="0"/>
      <w:marBottom w:val="0"/>
      <w:divBdr>
        <w:top w:val="none" w:sz="0" w:space="0" w:color="auto"/>
        <w:left w:val="none" w:sz="0" w:space="0" w:color="auto"/>
        <w:bottom w:val="none" w:sz="0" w:space="0" w:color="auto"/>
        <w:right w:val="none" w:sz="0" w:space="0" w:color="auto"/>
      </w:divBdr>
    </w:div>
    <w:div w:id="617494407">
      <w:bodyDiv w:val="1"/>
      <w:marLeft w:val="0"/>
      <w:marRight w:val="0"/>
      <w:marTop w:val="0"/>
      <w:marBottom w:val="0"/>
      <w:divBdr>
        <w:top w:val="none" w:sz="0" w:space="0" w:color="auto"/>
        <w:left w:val="none" w:sz="0" w:space="0" w:color="auto"/>
        <w:bottom w:val="none" w:sz="0" w:space="0" w:color="auto"/>
        <w:right w:val="none" w:sz="0" w:space="0" w:color="auto"/>
      </w:divBdr>
    </w:div>
    <w:div w:id="639042922">
      <w:bodyDiv w:val="1"/>
      <w:marLeft w:val="0"/>
      <w:marRight w:val="0"/>
      <w:marTop w:val="0"/>
      <w:marBottom w:val="0"/>
      <w:divBdr>
        <w:top w:val="none" w:sz="0" w:space="0" w:color="auto"/>
        <w:left w:val="none" w:sz="0" w:space="0" w:color="auto"/>
        <w:bottom w:val="none" w:sz="0" w:space="0" w:color="auto"/>
        <w:right w:val="none" w:sz="0" w:space="0" w:color="auto"/>
      </w:divBdr>
    </w:div>
    <w:div w:id="691027943">
      <w:bodyDiv w:val="1"/>
      <w:marLeft w:val="0"/>
      <w:marRight w:val="0"/>
      <w:marTop w:val="0"/>
      <w:marBottom w:val="0"/>
      <w:divBdr>
        <w:top w:val="none" w:sz="0" w:space="0" w:color="auto"/>
        <w:left w:val="none" w:sz="0" w:space="0" w:color="auto"/>
        <w:bottom w:val="none" w:sz="0" w:space="0" w:color="auto"/>
        <w:right w:val="none" w:sz="0" w:space="0" w:color="auto"/>
      </w:divBdr>
    </w:div>
    <w:div w:id="821118833">
      <w:bodyDiv w:val="1"/>
      <w:marLeft w:val="0"/>
      <w:marRight w:val="0"/>
      <w:marTop w:val="0"/>
      <w:marBottom w:val="0"/>
      <w:divBdr>
        <w:top w:val="none" w:sz="0" w:space="0" w:color="auto"/>
        <w:left w:val="none" w:sz="0" w:space="0" w:color="auto"/>
        <w:bottom w:val="none" w:sz="0" w:space="0" w:color="auto"/>
        <w:right w:val="none" w:sz="0" w:space="0" w:color="auto"/>
      </w:divBdr>
    </w:div>
    <w:div w:id="882254541">
      <w:bodyDiv w:val="1"/>
      <w:marLeft w:val="0"/>
      <w:marRight w:val="0"/>
      <w:marTop w:val="0"/>
      <w:marBottom w:val="0"/>
      <w:divBdr>
        <w:top w:val="none" w:sz="0" w:space="0" w:color="auto"/>
        <w:left w:val="none" w:sz="0" w:space="0" w:color="auto"/>
        <w:bottom w:val="none" w:sz="0" w:space="0" w:color="auto"/>
        <w:right w:val="none" w:sz="0" w:space="0" w:color="auto"/>
      </w:divBdr>
    </w:div>
    <w:div w:id="1033455514">
      <w:bodyDiv w:val="1"/>
      <w:marLeft w:val="0"/>
      <w:marRight w:val="0"/>
      <w:marTop w:val="0"/>
      <w:marBottom w:val="0"/>
      <w:divBdr>
        <w:top w:val="none" w:sz="0" w:space="0" w:color="auto"/>
        <w:left w:val="none" w:sz="0" w:space="0" w:color="auto"/>
        <w:bottom w:val="none" w:sz="0" w:space="0" w:color="auto"/>
        <w:right w:val="none" w:sz="0" w:space="0" w:color="auto"/>
      </w:divBdr>
    </w:div>
    <w:div w:id="1065488195">
      <w:bodyDiv w:val="1"/>
      <w:marLeft w:val="0"/>
      <w:marRight w:val="0"/>
      <w:marTop w:val="0"/>
      <w:marBottom w:val="0"/>
      <w:divBdr>
        <w:top w:val="none" w:sz="0" w:space="0" w:color="auto"/>
        <w:left w:val="none" w:sz="0" w:space="0" w:color="auto"/>
        <w:bottom w:val="none" w:sz="0" w:space="0" w:color="auto"/>
        <w:right w:val="none" w:sz="0" w:space="0" w:color="auto"/>
      </w:divBdr>
    </w:div>
    <w:div w:id="1177841614">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21967571">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561986414">
      <w:bodyDiv w:val="1"/>
      <w:marLeft w:val="0"/>
      <w:marRight w:val="0"/>
      <w:marTop w:val="0"/>
      <w:marBottom w:val="0"/>
      <w:divBdr>
        <w:top w:val="none" w:sz="0" w:space="0" w:color="auto"/>
        <w:left w:val="none" w:sz="0" w:space="0" w:color="auto"/>
        <w:bottom w:val="none" w:sz="0" w:space="0" w:color="auto"/>
        <w:right w:val="none" w:sz="0" w:space="0" w:color="auto"/>
      </w:divBdr>
    </w:div>
    <w:div w:id="1644042440">
      <w:bodyDiv w:val="1"/>
      <w:marLeft w:val="0"/>
      <w:marRight w:val="0"/>
      <w:marTop w:val="0"/>
      <w:marBottom w:val="0"/>
      <w:divBdr>
        <w:top w:val="none" w:sz="0" w:space="0" w:color="auto"/>
        <w:left w:val="none" w:sz="0" w:space="0" w:color="auto"/>
        <w:bottom w:val="none" w:sz="0" w:space="0" w:color="auto"/>
        <w:right w:val="none" w:sz="0" w:space="0" w:color="auto"/>
      </w:divBdr>
    </w:div>
    <w:div w:id="1737894063">
      <w:bodyDiv w:val="1"/>
      <w:marLeft w:val="0"/>
      <w:marRight w:val="0"/>
      <w:marTop w:val="0"/>
      <w:marBottom w:val="0"/>
      <w:divBdr>
        <w:top w:val="none" w:sz="0" w:space="0" w:color="auto"/>
        <w:left w:val="none" w:sz="0" w:space="0" w:color="auto"/>
        <w:bottom w:val="none" w:sz="0" w:space="0" w:color="auto"/>
        <w:right w:val="none" w:sz="0" w:space="0" w:color="auto"/>
      </w:divBdr>
    </w:div>
    <w:div w:id="1775246105">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2136437214">
      <w:bodyDiv w:val="1"/>
      <w:marLeft w:val="0"/>
      <w:marRight w:val="0"/>
      <w:marTop w:val="0"/>
      <w:marBottom w:val="0"/>
      <w:divBdr>
        <w:top w:val="none" w:sz="0" w:space="0" w:color="auto"/>
        <w:left w:val="none" w:sz="0" w:space="0" w:color="auto"/>
        <w:bottom w:val="none" w:sz="0" w:space="0" w:color="auto"/>
        <w:right w:val="none" w:sz="0" w:space="0" w:color="auto"/>
      </w:divBdr>
    </w:div>
    <w:div w:id="21408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yperlink" Target="http://www.csi.edu/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edu/StudentHandbook/pdf/StudentCodeOfConduc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de.idaho.gov/cert-psc/psc/" TargetMode="External"/><Relationship Id="rId4" Type="http://schemas.openxmlformats.org/officeDocument/2006/relationships/settings" Target="settings.xml"/><Relationship Id="rId9" Type="http://schemas.openxmlformats.org/officeDocument/2006/relationships/hyperlink" Target="mailto:helpdesk@csi.edu" TargetMode="External"/><Relationship Id="rId14" Type="http://schemas.openxmlformats.org/officeDocument/2006/relationships/hyperlink" Target="https://csi.instructure.com/courses/48787/assignments/syllabus-statements-for-students%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3D7F-A638-4EDC-BFF8-39DA8EA8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15</cp:revision>
  <cp:lastPrinted>2021-08-24T16:28:00Z</cp:lastPrinted>
  <dcterms:created xsi:type="dcterms:W3CDTF">2022-12-06T20:17:00Z</dcterms:created>
  <dcterms:modified xsi:type="dcterms:W3CDTF">2022-12-28T21:18:00Z</dcterms:modified>
</cp:coreProperties>
</file>